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</w:t>
      </w:r>
      <w:r w:rsidR="006F25DD">
        <w:rPr>
          <w:rFonts w:ascii="Arial" w:hAnsi="Arial" w:cs="Arial" w:hint="eastAsia"/>
          <w:b/>
          <w:bCs/>
          <w:lang w:eastAsia="zh-CN"/>
        </w:rPr>
        <w:t>1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1F4E09">
        <w:rPr>
          <w:rFonts w:ascii="Arial" w:eastAsia="DengXian" w:hAnsi="Arial" w:cs="Arial" w:hint="eastAsia"/>
          <w:b/>
          <w:noProof/>
          <w:color w:val="000000"/>
          <w:lang w:eastAsia="zh-CN"/>
        </w:rPr>
        <w:t>6838</w:t>
      </w:r>
      <w:ins w:id="0" w:author="CATT_dxy" w:date="2020-10-16T23:52:00Z">
        <w:r w:rsidR="00D74596">
          <w:rPr>
            <w:rFonts w:ascii="Arial" w:eastAsia="DengXian" w:hAnsi="Arial" w:cs="Arial" w:hint="eastAsia"/>
            <w:b/>
            <w:noProof/>
            <w:color w:val="000000"/>
            <w:lang w:eastAsia="zh-CN"/>
          </w:rPr>
          <w:t>r01</w:t>
        </w:r>
      </w:ins>
    </w:p>
    <w:p w:rsidR="00240DA2" w:rsidRPr="00F77122" w:rsidRDefault="0014060C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Oct</w:t>
      </w:r>
      <w:r w:rsidR="00EA095D" w:rsidRPr="00F77122">
        <w:rPr>
          <w:rFonts w:ascii="Arial" w:hAnsi="Arial" w:cs="Arial"/>
          <w:b/>
          <w:bCs/>
        </w:rPr>
        <w:t xml:space="preserve"> 1</w:t>
      </w:r>
      <w:r>
        <w:rPr>
          <w:rFonts w:ascii="Arial" w:hAnsi="Arial" w:cs="Arial" w:hint="eastAsia"/>
          <w:b/>
          <w:bCs/>
          <w:lang w:eastAsia="zh-CN"/>
        </w:rPr>
        <w:t>2</w:t>
      </w:r>
      <w:r w:rsidR="00EA095D" w:rsidRPr="00F77122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 w:hint="eastAsia"/>
          <w:b/>
          <w:bCs/>
          <w:lang w:eastAsia="zh-CN"/>
        </w:rPr>
        <w:t>Oct 23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, LG</w:t>
      </w:r>
      <w:r w:rsidR="00F71F71">
        <w:rPr>
          <w:rFonts w:ascii="Arial" w:eastAsia="DengXian" w:hAnsi="Arial" w:cs="Arial"/>
          <w:b/>
          <w:color w:val="000000"/>
          <w:lang w:eastAsia="zh-CN"/>
        </w:rPr>
        <w:t xml:space="preserve"> </w:t>
      </w:r>
      <w:r w:rsidR="005B1870">
        <w:rPr>
          <w:rFonts w:ascii="Arial" w:eastAsia="DengXian" w:hAnsi="Arial" w:cs="Arial" w:hint="eastAsia"/>
          <w:b/>
          <w:color w:val="000000"/>
          <w:lang w:eastAsia="zh-CN"/>
        </w:rPr>
        <w:t>E</w:t>
      </w:r>
      <w:r w:rsidR="00F71F71">
        <w:rPr>
          <w:rFonts w:ascii="Arial" w:eastAsia="DengXian" w:hAnsi="Arial" w:cs="Arial"/>
          <w:b/>
          <w:color w:val="000000"/>
          <w:lang w:eastAsia="zh-CN"/>
        </w:rPr>
        <w:t>lectronics</w:t>
      </w:r>
      <w:r w:rsidR="00025933">
        <w:rPr>
          <w:rFonts w:ascii="Arial" w:eastAsia="DengXian" w:hAnsi="Arial" w:cs="Arial" w:hint="eastAsia"/>
          <w:b/>
          <w:color w:val="000000"/>
          <w:lang w:eastAsia="zh-CN"/>
        </w:rPr>
        <w:t>, Huawei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BC15B6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B20AB4">
        <w:rPr>
          <w:rFonts w:ascii="Arial" w:eastAsia="DengXian" w:hAnsi="Arial" w:cs="Arial" w:hint="eastAsia"/>
          <w:b/>
          <w:color w:val="000000"/>
          <w:lang w:eastAsia="zh-CN"/>
        </w:rPr>
        <w:t xml:space="preserve"> evaluation and conclusion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B20AB4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747A07" w:rsidRPr="00747A07">
        <w:rPr>
          <w:rFonts w:ascii="Arial" w:eastAsia="DengXian" w:hAnsi="Arial" w:cs="Arial" w:hint="eastAsia"/>
          <w:i/>
          <w:color w:val="000000"/>
          <w:lang w:eastAsia="ja-JP"/>
        </w:rPr>
        <w:t>evaluation and conclusion for KI#1</w:t>
      </w:r>
      <w:r w:rsidR="0028231E">
        <w:rPr>
          <w:rFonts w:ascii="Arial" w:eastAsia="DengXian" w:hAnsi="Arial" w:cs="Arial" w:hint="eastAsia"/>
          <w:i/>
          <w:color w:val="000000"/>
          <w:lang w:eastAsia="zh-CN"/>
        </w:rPr>
        <w:t>3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BA24AD" w:rsidRDefault="009C4D79" w:rsidP="00F7712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>", there are</w:t>
      </w:r>
      <w:r w:rsidR="0059718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solutions as </w:t>
      </w:r>
      <w:r w:rsidR="00834CF6">
        <w:rPr>
          <w:rFonts w:hint="eastAsia"/>
          <w:lang w:eastAsia="zh-CN"/>
        </w:rPr>
        <w:t>follows</w:t>
      </w:r>
      <w:r>
        <w:rPr>
          <w:rFonts w:hint="eastAsia"/>
          <w:lang w:eastAsia="zh-CN"/>
        </w:rPr>
        <w:t>:</w:t>
      </w:r>
    </w:p>
    <w:p w:rsidR="00584AE6" w:rsidRDefault="00584AE6" w:rsidP="009C4D79">
      <w:pPr>
        <w:pStyle w:val="B1"/>
        <w:numPr>
          <w:ilvl w:val="0"/>
          <w:numId w:val="27"/>
        </w:numPr>
      </w:pPr>
      <w:r w:rsidRPr="009C4D79">
        <w:rPr>
          <w:lang w:eastAsia="zh-CN"/>
        </w:rPr>
        <w:t>Solution</w:t>
      </w:r>
      <w:r w:rsidRPr="009C4D79">
        <w:rPr>
          <w:rFonts w:hint="eastAsia"/>
          <w:lang w:eastAsia="zh-CN"/>
        </w:rPr>
        <w:t xml:space="preserve"> #10</w:t>
      </w:r>
      <w:r w:rsidR="00257DCB"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Pr="009C4D79">
        <w:rPr>
          <w:lang w:eastAsia="zh-CN"/>
        </w:rPr>
        <w:t>Handling of mixed and distributed NWDAF deployments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 xml:space="preserve">Solution </w:t>
      </w:r>
      <w:r w:rsidRPr="009C4D79">
        <w:rPr>
          <w:rFonts w:hint="eastAsia"/>
        </w:rPr>
        <w:t>#3</w:t>
      </w:r>
      <w:r w:rsidRPr="009C4D79">
        <w:t>7: Reduction of Frequency from NFs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 #65: Triggers for data collection from the UEs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9C4D79" w:rsidRPr="009C4D79" w:rsidRDefault="009C4D79" w:rsidP="009C4D79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834CF6" w:rsidRDefault="009C4D79" w:rsidP="00834CF6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5B1870" w:rsidRPr="007709AA" w:rsidRDefault="005B1870" w:rsidP="005B1870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Evaluation </w:t>
      </w:r>
      <w:r w:rsidR="00AE3724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these solutions </w:t>
      </w:r>
      <w:del w:id="1" w:author="CATT_dxy" w:date="2020-10-19T11:36:00Z">
        <w:r w:rsidDel="00EA69D0">
          <w:rPr>
            <w:rFonts w:hint="eastAsia"/>
            <w:lang w:eastAsia="zh-CN"/>
          </w:rPr>
          <w:delText>(</w:delText>
        </w:r>
      </w:del>
      <w:del w:id="2" w:author="CATT_dxy" w:date="2020-10-19T11:35:00Z">
        <w:r w:rsidDel="00EA69D0">
          <w:rPr>
            <w:rFonts w:hint="eastAsia"/>
            <w:lang w:eastAsia="zh-CN"/>
          </w:rPr>
          <w:delText>except Solution #10</w:delText>
        </w:r>
        <w:r w:rsidR="00AE3724" w:rsidDel="00EA69D0">
          <w:rPr>
            <w:rFonts w:hint="eastAsia"/>
            <w:lang w:eastAsia="zh-CN"/>
          </w:rPr>
          <w:delText>, #37 and #65</w:delText>
        </w:r>
        <w:r w:rsidDel="00EA69D0">
          <w:rPr>
            <w:rFonts w:hint="eastAsia"/>
            <w:lang w:eastAsia="zh-CN"/>
          </w:rPr>
          <w:delText>)</w:delText>
        </w:r>
      </w:del>
      <w:r>
        <w:rPr>
          <w:rFonts w:hint="eastAsia"/>
          <w:lang w:eastAsia="zh-CN"/>
        </w:rPr>
        <w:t xml:space="preserve"> and conclusion </w:t>
      </w:r>
      <w:r w:rsidR="00AE3724">
        <w:rPr>
          <w:rFonts w:hint="eastAsia"/>
          <w:lang w:eastAsia="zh-CN"/>
        </w:rPr>
        <w:t xml:space="preserve">for KI#13 </w:t>
      </w:r>
      <w:r>
        <w:rPr>
          <w:rFonts w:hint="eastAsia"/>
          <w:lang w:eastAsia="zh-CN"/>
        </w:rPr>
        <w:t xml:space="preserve">based on the evaluation </w:t>
      </w:r>
      <w:r w:rsidR="00C142D2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proposed</w:t>
      </w:r>
      <w:r w:rsidR="00AE3724">
        <w:rPr>
          <w:rFonts w:hint="eastAsia"/>
          <w:lang w:eastAsia="zh-CN"/>
        </w:rPr>
        <w:t xml:space="preserve"> in present document</w:t>
      </w:r>
      <w:r>
        <w:rPr>
          <w:rFonts w:hint="eastAsia"/>
          <w:lang w:eastAsia="zh-CN"/>
        </w:rPr>
        <w:t>.</w:t>
      </w:r>
    </w:p>
    <w:p w:rsidR="00AE3724" w:rsidRDefault="00EA69D0" w:rsidP="00424C4E">
      <w:pPr>
        <w:pStyle w:val="B1"/>
        <w:ind w:left="0" w:firstLine="0"/>
        <w:rPr>
          <w:lang w:eastAsia="zh-CN"/>
        </w:rPr>
      </w:pPr>
      <w:ins w:id="3" w:author="CATT_dxy" w:date="2020-10-19T11:33:00Z">
        <w:r>
          <w:rPr>
            <w:rFonts w:hint="eastAsia"/>
            <w:lang w:eastAsia="zh-CN"/>
          </w:rPr>
          <w:t xml:space="preserve">For </w:t>
        </w:r>
      </w:ins>
      <w:r w:rsidR="00AE3724">
        <w:rPr>
          <w:rFonts w:hint="eastAsia"/>
          <w:lang w:eastAsia="zh-CN"/>
        </w:rPr>
        <w:t>Solution #10, #37 and #65</w:t>
      </w:r>
      <w:ins w:id="4" w:author="CATT_dxy" w:date="2020-10-19T11:33:00Z">
        <w:r>
          <w:rPr>
            <w:rFonts w:hint="eastAsia"/>
            <w:lang w:eastAsia="zh-CN"/>
          </w:rPr>
          <w:t>,</w:t>
        </w:r>
      </w:ins>
      <w:r w:rsidR="00AE3724">
        <w:rPr>
          <w:rFonts w:hint="eastAsia"/>
          <w:lang w:eastAsia="zh-CN"/>
        </w:rPr>
        <w:t xml:space="preserve"> </w:t>
      </w:r>
      <w:del w:id="5" w:author="CATT_dxy" w:date="2020-10-19T11:33:00Z">
        <w:r w:rsidR="00AE3724" w:rsidDel="00EA69D0">
          <w:rPr>
            <w:rFonts w:hint="eastAsia"/>
            <w:lang w:eastAsia="zh-CN"/>
          </w:rPr>
          <w:delText>are not included in the</w:delText>
        </w:r>
      </w:del>
      <w:del w:id="6" w:author="CATT_dxy" w:date="2020-10-19T11:34:00Z">
        <w:r w:rsidR="00AE3724" w:rsidDel="00EA69D0">
          <w:rPr>
            <w:rFonts w:hint="eastAsia"/>
            <w:lang w:eastAsia="zh-CN"/>
          </w:rPr>
          <w:delText xml:space="preserve"> evaluation and conclusion for </w:delText>
        </w:r>
      </w:del>
      <w:del w:id="7" w:author="CATT_dxy" w:date="2020-10-19T11:35:00Z">
        <w:r w:rsidR="00AE3724" w:rsidDel="00EA69D0">
          <w:rPr>
            <w:rFonts w:hint="eastAsia"/>
            <w:lang w:eastAsia="zh-CN"/>
          </w:rPr>
          <w:delText>KI</w:delText>
        </w:r>
      </w:del>
      <w:del w:id="8" w:author="CATT_dxy" w:date="2020-10-19T11:34:00Z">
        <w:r w:rsidR="00AE3724" w:rsidDel="00EA69D0">
          <w:rPr>
            <w:rFonts w:hint="eastAsia"/>
            <w:lang w:eastAsia="zh-CN"/>
          </w:rPr>
          <w:delText>#13 for the following reasons</w:delText>
        </w:r>
      </w:del>
      <w:ins w:id="9" w:author="CATT_dxy" w:date="2020-10-19T11:35:00Z"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it is proposed to </w:t>
        </w:r>
      </w:ins>
      <w:ins w:id="10" w:author="CATT_dxy" w:date="2020-10-19T13:08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11" w:author="CATT_dxy" w:date="2020-10-19T11:35:00Z">
        <w:r>
          <w:rPr>
            <w:rFonts w:hint="eastAsia"/>
            <w:lang w:eastAsia="zh-CN"/>
          </w:rPr>
          <w:t xml:space="preserve">evaluate and conclude them under other </w:t>
        </w:r>
        <w:r>
          <w:rPr>
            <w:rFonts w:hint="eastAsia"/>
            <w:lang w:eastAsia="zh-CN"/>
          </w:rPr>
          <w:t>KIs as follows</w:t>
        </w:r>
      </w:ins>
      <w:r w:rsidR="00AE3724">
        <w:rPr>
          <w:rFonts w:hint="eastAsia"/>
          <w:lang w:eastAsia="zh-CN"/>
        </w:rPr>
        <w:t>:</w:t>
      </w:r>
    </w:p>
    <w:p w:rsidR="00346F63" w:rsidRDefault="00AE3724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584AE6">
        <w:rPr>
          <w:rFonts w:hint="eastAsia"/>
          <w:lang w:eastAsia="zh-CN"/>
        </w:rPr>
        <w:t xml:space="preserve">Solution #10 </w:t>
      </w:r>
      <w:r w:rsidRPr="002B5CCE">
        <w:rPr>
          <w:lang w:eastAsia="zh-CN"/>
        </w:rPr>
        <w:t xml:space="preserve">mainly </w:t>
      </w:r>
      <w:r w:rsidR="00584AE6" w:rsidRPr="002B5CCE">
        <w:rPr>
          <w:lang w:eastAsia="zh-CN"/>
        </w:rPr>
        <w:t>address</w:t>
      </w:r>
      <w:r w:rsidR="00584AE6">
        <w:rPr>
          <w:rFonts w:hint="eastAsia"/>
          <w:lang w:eastAsia="zh-CN"/>
        </w:rPr>
        <w:t>es</w:t>
      </w:r>
      <w:r w:rsidR="00584AE6" w:rsidRPr="002B5CCE">
        <w:rPr>
          <w:lang w:eastAsia="zh-CN"/>
        </w:rPr>
        <w:t xml:space="preserve"> KI#2 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Multiple NWDAF instances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 xml:space="preserve"> and KI#11</w:t>
      </w:r>
      <w:r w:rsidR="004E745B">
        <w:rPr>
          <w:rFonts w:hint="eastAsia"/>
          <w:lang w:eastAsia="zh-CN"/>
        </w:rPr>
        <w:t>"</w:t>
      </w:r>
      <w:r w:rsidR="00584AE6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</w:t>
      </w:r>
      <w:r w:rsidR="00584AE6" w:rsidRPr="002B5CCE">
        <w:rPr>
          <w:rFonts w:hint="eastAsia"/>
          <w:lang w:eastAsia="zh-CN"/>
        </w:rPr>
        <w:t xml:space="preserve">, </w:t>
      </w:r>
      <w:r w:rsidR="000F4F9B">
        <w:rPr>
          <w:rFonts w:hint="eastAsia"/>
          <w:lang w:eastAsia="zh-CN"/>
        </w:rPr>
        <w:t xml:space="preserve">and therefore </w:t>
      </w:r>
      <w:r w:rsidR="00352E73">
        <w:rPr>
          <w:rFonts w:hint="eastAsia"/>
          <w:lang w:eastAsia="zh-CN"/>
        </w:rPr>
        <w:t>should</w:t>
      </w:r>
      <w:r w:rsidR="00584AE6" w:rsidRPr="002B5CCE">
        <w:rPr>
          <w:lang w:eastAsia="zh-CN"/>
        </w:rPr>
        <w:t xml:space="preserve"> be evaluated and concluded under KI#2 and/or KI#11</w:t>
      </w:r>
      <w:r>
        <w:rPr>
          <w:rFonts w:hint="eastAsia"/>
          <w:lang w:eastAsia="zh-CN"/>
        </w:rPr>
        <w:t>;</w:t>
      </w:r>
    </w:p>
    <w:p w:rsidR="00AE3724" w:rsidRDefault="000F4F9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4E745B">
        <w:rPr>
          <w:rFonts w:hint="eastAsia"/>
          <w:lang w:eastAsia="zh-CN"/>
        </w:rPr>
        <w:t xml:space="preserve">Solution #37 </w:t>
      </w:r>
      <w:r w:rsidR="004E745B" w:rsidRPr="002B5CCE">
        <w:rPr>
          <w:lang w:eastAsia="zh-CN"/>
        </w:rPr>
        <w:t>mainly address</w:t>
      </w:r>
      <w:r w:rsidR="004E745B">
        <w:rPr>
          <w:rFonts w:hint="eastAsia"/>
          <w:lang w:eastAsia="zh-CN"/>
        </w:rPr>
        <w:t>es</w:t>
      </w:r>
      <w:r w:rsidR="004E745B" w:rsidRPr="002B5CCE">
        <w:rPr>
          <w:lang w:eastAsia="zh-CN"/>
        </w:rPr>
        <w:t xml:space="preserve"> KI#11 </w:t>
      </w:r>
      <w:r w:rsidR="004E745B">
        <w:rPr>
          <w:rFonts w:hint="eastAsia"/>
          <w:lang w:eastAsia="zh-CN"/>
        </w:rPr>
        <w:t>"</w:t>
      </w:r>
      <w:r w:rsidR="004E745B" w:rsidRPr="002B5CCE">
        <w:rPr>
          <w:lang w:eastAsia="zh-CN"/>
        </w:rPr>
        <w:t>Increasing efficiency of data collection</w:t>
      </w:r>
      <w:r w:rsidR="004E745B">
        <w:rPr>
          <w:rFonts w:hint="eastAsia"/>
          <w:lang w:eastAsia="zh-CN"/>
        </w:rPr>
        <w:t>" and therefore is more appropriate to be evaluated and concluded under K</w:t>
      </w:r>
      <w:bookmarkStart w:id="12" w:name="_GoBack"/>
      <w:bookmarkEnd w:id="12"/>
      <w:r w:rsidR="004E745B">
        <w:rPr>
          <w:rFonts w:hint="eastAsia"/>
          <w:lang w:eastAsia="zh-CN"/>
        </w:rPr>
        <w:t>I#11;</w:t>
      </w:r>
    </w:p>
    <w:p w:rsidR="004E745B" w:rsidRPr="007709AA" w:rsidRDefault="004E745B" w:rsidP="00AE372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Solution #65</w:t>
      </w:r>
      <w:r w:rsidR="008D4989">
        <w:rPr>
          <w:rFonts w:hint="eastAsia"/>
          <w:lang w:eastAsia="zh-CN"/>
        </w:rPr>
        <w:t xml:space="preserve"> </w:t>
      </w:r>
      <w:r w:rsidR="00705514">
        <w:rPr>
          <w:rFonts w:hint="eastAsia"/>
          <w:lang w:eastAsia="zh-CN"/>
        </w:rPr>
        <w:t>addresses also KI#8 "</w:t>
      </w:r>
      <w:r w:rsidR="00705514">
        <w:t>UE data as an input for analytics generation</w:t>
      </w:r>
      <w:r w:rsidR="00705514">
        <w:rPr>
          <w:rFonts w:hint="eastAsia"/>
          <w:lang w:eastAsia="zh-CN"/>
        </w:rPr>
        <w:t>"</w:t>
      </w:r>
      <w:r w:rsidR="00691366">
        <w:rPr>
          <w:rFonts w:hint="eastAsia"/>
          <w:lang w:eastAsia="zh-CN"/>
        </w:rPr>
        <w:t>. Considering the high dependency of Solution #65 on the assumption and conclusion of KI#8, it is proposed to evaluate and conclude Solution #65 under KI#8.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23.7</w:t>
      </w:r>
      <w:r w:rsidR="00BA24AD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="005644C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(all new text)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142E9" w:rsidRPr="005644C5" w:rsidRDefault="005644C5" w:rsidP="005644C5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bookmarkStart w:id="13" w:name="_Toc50022787"/>
      <w:bookmarkStart w:id="14" w:name="_Toc50022067"/>
      <w:bookmarkStart w:id="15" w:name="_Toc50023436"/>
      <w:bookmarkStart w:id="16" w:name="_Toc50024021"/>
      <w:bookmarkStart w:id="17" w:name="_Toc50310090"/>
      <w:bookmarkStart w:id="18" w:name="_Toc50021498"/>
      <w:bookmarkStart w:id="19" w:name="_Toc50579822"/>
      <w:bookmarkStart w:id="20" w:name="_Toc50725127"/>
      <w:r w:rsidRPr="005644C5">
        <w:rPr>
          <w:rFonts w:eastAsia="宋体"/>
          <w:lang w:val="en-GB" w:eastAsia="zh-CN"/>
        </w:rPr>
        <w:t>7.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F71F71">
        <w:rPr>
          <w:lang w:eastAsia="zh-CN"/>
        </w:rPr>
        <w:t>Triggering conditions for analytics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Key Issue #13 </w:t>
      </w:r>
      <w:r>
        <w:rPr>
          <w:rFonts w:hint="eastAsia"/>
          <w:lang w:eastAsia="zh-CN"/>
        </w:rPr>
        <w:t>"</w:t>
      </w:r>
      <w:r>
        <w:rPr>
          <w:lang w:eastAsia="zh-CN"/>
        </w:rPr>
        <w:t>Triggering conditions for analytics</w:t>
      </w:r>
      <w:r>
        <w:rPr>
          <w:rFonts w:hint="eastAsia"/>
          <w:lang w:eastAsia="zh-CN"/>
        </w:rPr>
        <w:t xml:space="preserve">", there are solutions </w:t>
      </w:r>
      <w:r w:rsidR="00F71F71">
        <w:rPr>
          <w:lang w:eastAsia="zh-CN"/>
        </w:rPr>
        <w:t xml:space="preserve">mainly </w:t>
      </w:r>
      <w:r>
        <w:rPr>
          <w:rFonts w:hint="eastAsia"/>
          <w:lang w:eastAsia="zh-CN"/>
        </w:rPr>
        <w:t>as follows:</w:t>
      </w:r>
    </w:p>
    <w:p w:rsidR="00D21317" w:rsidRDefault="00D21317" w:rsidP="00D21317">
      <w:pPr>
        <w:pStyle w:val="B1"/>
        <w:numPr>
          <w:ilvl w:val="0"/>
          <w:numId w:val="27"/>
        </w:numPr>
        <w:rPr>
          <w:ins w:id="21" w:author="CATT_dxy" w:date="2020-10-16T23:25:00Z"/>
        </w:rPr>
      </w:pPr>
      <w:ins w:id="22" w:author="CATT_dxy" w:date="2020-10-16T23:25:00Z">
        <w:r w:rsidRPr="009C4D79">
          <w:rPr>
            <w:lang w:eastAsia="zh-CN"/>
          </w:rPr>
          <w:t>Solution</w:t>
        </w:r>
        <w:r w:rsidRPr="009C4D79">
          <w:rPr>
            <w:rFonts w:hint="eastAsia"/>
            <w:lang w:eastAsia="zh-CN"/>
          </w:rPr>
          <w:t xml:space="preserve"> #10</w:t>
        </w:r>
        <w:r>
          <w:rPr>
            <w:rFonts w:hint="eastAsia"/>
            <w:lang w:eastAsia="zh-CN"/>
          </w:rPr>
          <w:t xml:space="preserve">: </w:t>
        </w:r>
        <w:r w:rsidRPr="009C4D79">
          <w:rPr>
            <w:lang w:eastAsia="zh-CN"/>
          </w:rPr>
          <w:t>Handling of mixed and distributed NWDAF deployments</w:t>
        </w:r>
      </w:ins>
    </w:p>
    <w:p w:rsidR="00D21317" w:rsidRPr="009C4D79" w:rsidRDefault="00D21317" w:rsidP="00D21317">
      <w:pPr>
        <w:pStyle w:val="B1"/>
        <w:numPr>
          <w:ilvl w:val="0"/>
          <w:numId w:val="27"/>
        </w:numPr>
        <w:rPr>
          <w:ins w:id="23" w:author="CATT_dxy" w:date="2020-10-16T23:25:00Z"/>
        </w:rPr>
      </w:pPr>
      <w:ins w:id="24" w:author="CATT_dxy" w:date="2020-10-16T23:25:00Z">
        <w:r w:rsidRPr="009C4D79">
          <w:t xml:space="preserve">Solution </w:t>
        </w:r>
        <w:r w:rsidRPr="009C4D79">
          <w:rPr>
            <w:rFonts w:hint="eastAsia"/>
          </w:rPr>
          <w:t>#3</w:t>
        </w:r>
        <w:r w:rsidRPr="009C4D79">
          <w:t>7: Reduction of Frequency from NFs</w:t>
        </w:r>
      </w:ins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 #</w:t>
      </w:r>
      <w:r w:rsidRPr="009C4D79">
        <w:rPr>
          <w:rFonts w:hint="eastAsia"/>
        </w:rPr>
        <w:t>44</w:t>
      </w:r>
      <w:r w:rsidRPr="009C4D79">
        <w:t>: Analytics for Session Management Congestion Control Experience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#45</w:t>
      </w:r>
      <w:r w:rsidRPr="009C4D79">
        <w:t xml:space="preserve">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D21317" w:rsidRPr="009C4D79" w:rsidRDefault="00D21317" w:rsidP="00D21317">
      <w:pPr>
        <w:pStyle w:val="B1"/>
        <w:numPr>
          <w:ilvl w:val="0"/>
          <w:numId w:val="27"/>
        </w:numPr>
        <w:rPr>
          <w:ins w:id="25" w:author="CATT_dxy" w:date="2020-10-16T23:26:00Z"/>
        </w:rPr>
      </w:pPr>
      <w:ins w:id="26" w:author="CATT_dxy" w:date="2020-10-16T23:26:00Z">
        <w:r w:rsidRPr="009C4D79">
          <w:t>Solution #65: Triggers for data collection from the UEs</w:t>
        </w:r>
      </w:ins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#73: </w:t>
      </w:r>
      <w:r w:rsidRPr="009C4D79">
        <w:rPr>
          <w:rFonts w:hint="eastAsia"/>
        </w:rPr>
        <w:t>Trigger configuration for data collection and analytics</w:t>
      </w:r>
    </w:p>
    <w:p w:rsidR="00EF45AA" w:rsidRPr="009C4D79" w:rsidRDefault="00EF45AA" w:rsidP="00EF45AA">
      <w:pPr>
        <w:pStyle w:val="B1"/>
        <w:numPr>
          <w:ilvl w:val="0"/>
          <w:numId w:val="27"/>
        </w:numPr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 xml:space="preserve">#74: Triggers for </w:t>
      </w:r>
      <w:r w:rsidRPr="009C4D79">
        <w:rPr>
          <w:rFonts w:hint="eastAsia"/>
        </w:rPr>
        <w:t xml:space="preserve">requesting </w:t>
      </w:r>
      <w:r w:rsidRPr="009C4D79">
        <w:t>analytics</w:t>
      </w:r>
    </w:p>
    <w:p w:rsidR="00EF45AA" w:rsidRDefault="00EF45AA" w:rsidP="00EF45AA">
      <w:pPr>
        <w:pStyle w:val="B1"/>
        <w:numPr>
          <w:ilvl w:val="0"/>
          <w:numId w:val="27"/>
        </w:numPr>
      </w:pPr>
      <w:r w:rsidRPr="009C4D79">
        <w:t>Solution #75: AF influencing NFs triggers for interactions with NWDAF</w:t>
      </w:r>
    </w:p>
    <w:p w:rsidR="00D21317" w:rsidRDefault="00212A41" w:rsidP="00D21317">
      <w:pPr>
        <w:pStyle w:val="B1"/>
        <w:ind w:left="0" w:firstLine="0"/>
        <w:rPr>
          <w:ins w:id="27" w:author="CATT_dxy" w:date="2020-10-16T23:26:00Z"/>
          <w:lang w:eastAsia="zh-CN"/>
        </w:rPr>
      </w:pPr>
      <w:ins w:id="28" w:author="CATT_dxy" w:date="2020-10-16T23:39:00Z">
        <w:r>
          <w:rPr>
            <w:rFonts w:hint="eastAsia"/>
          </w:rPr>
          <w:t>Solution #10</w:t>
        </w:r>
        <w:r>
          <w:rPr>
            <w:rFonts w:hint="eastAsia"/>
            <w:lang w:eastAsia="zh-CN"/>
          </w:rPr>
          <w:t xml:space="preserve"> proposes </w:t>
        </w:r>
        <w:r>
          <w:t xml:space="preserve">mixed </w:t>
        </w:r>
        <w:r>
          <w:rPr>
            <w:rFonts w:hint="eastAsia"/>
            <w:lang w:eastAsia="zh-CN"/>
          </w:rPr>
          <w:t xml:space="preserve">and distributed </w:t>
        </w:r>
      </w:ins>
      <w:ins w:id="29" w:author="CATT_dxy" w:date="2020-10-16T23:40:00Z">
        <w:r>
          <w:rPr>
            <w:rFonts w:hint="eastAsia"/>
            <w:lang w:eastAsia="zh-CN"/>
          </w:rPr>
          <w:t xml:space="preserve">NWDAF </w:t>
        </w:r>
      </w:ins>
      <w:ins w:id="30" w:author="CATT_dxy" w:date="2020-10-16T23:39:00Z">
        <w:r>
          <w:t>deployment when multiple NWDAFs are deployed in a network</w:t>
        </w:r>
      </w:ins>
      <w:ins w:id="31" w:author="CATT_dxy" w:date="2020-10-16T23:40:00Z">
        <w:r>
          <w:rPr>
            <w:rFonts w:hint="eastAsia"/>
            <w:lang w:eastAsia="zh-CN"/>
          </w:rPr>
          <w:t>.</w:t>
        </w:r>
      </w:ins>
      <w:ins w:id="32" w:author="CATT_dxy" w:date="2020-10-16T23:39:00Z">
        <w:r>
          <w:rPr>
            <w:rFonts w:hint="eastAsia"/>
          </w:rPr>
          <w:t xml:space="preserve"> </w:t>
        </w:r>
      </w:ins>
      <w:ins w:id="33" w:author="CATT_dxy" w:date="2020-10-16T23:26:00Z">
        <w:r w:rsidR="00D21317">
          <w:rPr>
            <w:rFonts w:hint="eastAsia"/>
          </w:rPr>
          <w:t xml:space="preserve">Solution #10 </w:t>
        </w:r>
        <w:r w:rsidR="00D21317" w:rsidRPr="002B5CCE">
          <w:t>mainly address</w:t>
        </w:r>
        <w:r w:rsidR="00D21317">
          <w:rPr>
            <w:rFonts w:hint="eastAsia"/>
          </w:rPr>
          <w:t>es</w:t>
        </w:r>
        <w:r w:rsidR="00D21317" w:rsidRPr="002B5CCE">
          <w:t xml:space="preserve"> KI#2 </w:t>
        </w:r>
        <w:r w:rsidR="00D21317">
          <w:rPr>
            <w:rFonts w:hint="eastAsia"/>
          </w:rPr>
          <w:t>"</w:t>
        </w:r>
        <w:r w:rsidR="00D21317" w:rsidRPr="002B5CCE">
          <w:t>Multiple NWDAF instances</w:t>
        </w:r>
        <w:r w:rsidR="00D21317">
          <w:rPr>
            <w:rFonts w:hint="eastAsia"/>
          </w:rPr>
          <w:t>"</w:t>
        </w:r>
        <w:r w:rsidR="00D21317" w:rsidRPr="002B5CCE">
          <w:t xml:space="preserve"> and KI#11</w:t>
        </w:r>
        <w:r w:rsidR="00D21317">
          <w:rPr>
            <w:rFonts w:hint="eastAsia"/>
          </w:rPr>
          <w:t>"</w:t>
        </w:r>
        <w:r w:rsidR="00D21317" w:rsidRPr="002B5CCE">
          <w:t>Increasing efficiency of data collection</w:t>
        </w:r>
        <w:r w:rsidR="00D21317">
          <w:rPr>
            <w:rFonts w:hint="eastAsia"/>
          </w:rPr>
          <w:t>"</w:t>
        </w:r>
        <w:r w:rsidR="00D21317" w:rsidRPr="002B5CCE">
          <w:rPr>
            <w:rFonts w:hint="eastAsia"/>
          </w:rPr>
          <w:t xml:space="preserve">, </w:t>
        </w:r>
        <w:r w:rsidR="00D21317">
          <w:rPr>
            <w:rFonts w:hint="eastAsia"/>
          </w:rPr>
          <w:t xml:space="preserve">and therefore </w:t>
        </w:r>
      </w:ins>
      <w:ins w:id="34" w:author="CATT_dxy" w:date="2020-10-16T23:29:00Z">
        <w:r w:rsidR="00D21317">
          <w:rPr>
            <w:rFonts w:hint="eastAsia"/>
            <w:lang w:eastAsia="zh-CN"/>
          </w:rPr>
          <w:t>can</w:t>
        </w:r>
      </w:ins>
      <w:ins w:id="35" w:author="CATT_dxy" w:date="2020-10-16T23:26:00Z">
        <w:r w:rsidR="00D21317" w:rsidRPr="002B5CCE">
          <w:t xml:space="preserve"> be</w:t>
        </w:r>
      </w:ins>
      <w:ins w:id="36" w:author="CATT_dxy" w:date="2020-10-19T13:07:00Z">
        <w:r w:rsidR="006A2A03">
          <w:rPr>
            <w:rFonts w:hint="eastAsia"/>
            <w:lang w:eastAsia="zh-CN"/>
          </w:rPr>
          <w:t xml:space="preserve"> further</w:t>
        </w:r>
      </w:ins>
      <w:ins w:id="37" w:author="CATT_dxy" w:date="2020-10-16T23:26:00Z">
        <w:r w:rsidR="00D21317" w:rsidRPr="002B5CCE">
          <w:t xml:space="preserve"> evaluated and concluded under KI#2 and/or KI#11</w:t>
        </w:r>
      </w:ins>
      <w:ins w:id="38" w:author="CATT_dxy" w:date="2020-10-16T23:34:00Z">
        <w:r w:rsidR="00D21317">
          <w:rPr>
            <w:rFonts w:hint="eastAsia"/>
            <w:lang w:eastAsia="zh-CN"/>
          </w:rPr>
          <w:t>.</w:t>
        </w:r>
      </w:ins>
    </w:p>
    <w:p w:rsidR="00D21317" w:rsidRDefault="00D21317" w:rsidP="00D21317">
      <w:pPr>
        <w:pStyle w:val="B1"/>
        <w:ind w:left="0" w:firstLine="0"/>
        <w:rPr>
          <w:ins w:id="39" w:author="CATT_dxy" w:date="2020-10-16T23:26:00Z"/>
          <w:lang w:eastAsia="zh-CN"/>
        </w:rPr>
      </w:pPr>
      <w:ins w:id="40" w:author="CATT_dxy" w:date="2020-10-16T23:34:00Z">
        <w:r>
          <w:rPr>
            <w:rFonts w:hint="eastAsia"/>
            <w:lang w:eastAsia="zh-CN"/>
          </w:rPr>
          <w:t xml:space="preserve">Solution #37 proposes that the </w:t>
        </w:r>
        <w:r>
          <w:t>NWDAF</w:t>
        </w:r>
        <w:r>
          <w:rPr>
            <w:rFonts w:hint="eastAsia"/>
            <w:lang w:eastAsia="zh-CN"/>
          </w:rPr>
          <w:t xml:space="preserve"> </w:t>
        </w:r>
        <w:r>
          <w:t>can</w:t>
        </w:r>
        <w:r>
          <w:rPr>
            <w:lang w:eastAsia="zh-CN"/>
          </w:rPr>
          <w:t xml:space="preserve"> </w:t>
        </w:r>
        <w:r w:rsidRPr="00C5271F">
          <w:rPr>
            <w:lang w:eastAsia="zh-CN"/>
          </w:rPr>
          <w:t>activate or deactivate the reception of notifications from the NFs</w:t>
        </w:r>
        <w:r>
          <w:rPr>
            <w:rFonts w:hint="eastAsia"/>
            <w:lang w:eastAsia="zh-CN"/>
          </w:rPr>
          <w:t xml:space="preserve">, which </w:t>
        </w:r>
        <w:r>
          <w:t>allows NWDAF to collect data from NFs in bulks and reduce the signalling</w:t>
        </w:r>
        <w:r w:rsidRPr="00D4433E">
          <w:t xml:space="preserve"> </w:t>
        </w:r>
        <w:r>
          <w:rPr>
            <w:rFonts w:hint="eastAsia"/>
            <w:lang w:eastAsia="zh-CN"/>
          </w:rPr>
          <w:t>for</w:t>
        </w:r>
        <w:r w:rsidRPr="00D4433E">
          <w:t xml:space="preserve"> notifications </w:t>
        </w:r>
        <w:r>
          <w:t xml:space="preserve">between </w:t>
        </w:r>
        <w:r>
          <w:rPr>
            <w:rFonts w:hint="eastAsia"/>
            <w:lang w:eastAsia="zh-CN"/>
          </w:rPr>
          <w:t xml:space="preserve">the </w:t>
        </w:r>
        <w:r w:rsidRPr="00D4433E">
          <w:t>NF</w:t>
        </w:r>
        <w:r>
          <w:rPr>
            <w:rFonts w:hint="eastAsia"/>
            <w:lang w:eastAsia="zh-CN"/>
          </w:rPr>
          <w:t>s</w:t>
        </w:r>
        <w:r w:rsidRPr="00D4433E">
          <w:t xml:space="preserve"> and</w:t>
        </w:r>
        <w:r>
          <w:t xml:space="preserve"> NWDAF</w:t>
        </w:r>
        <w:r>
          <w:rPr>
            <w:rFonts w:hint="eastAsia"/>
            <w:lang w:eastAsia="zh-CN"/>
          </w:rPr>
          <w:t xml:space="preserve">. </w:t>
        </w:r>
      </w:ins>
      <w:ins w:id="41" w:author="CATT_dxy" w:date="2020-10-16T23:26:00Z">
        <w:r>
          <w:rPr>
            <w:rFonts w:hint="eastAsia"/>
          </w:rPr>
          <w:t xml:space="preserve">Solution #37 </w:t>
        </w:r>
        <w:r w:rsidRPr="002B5CCE">
          <w:t>mainly address</w:t>
        </w:r>
        <w:r>
          <w:rPr>
            <w:rFonts w:hint="eastAsia"/>
          </w:rPr>
          <w:t>es</w:t>
        </w:r>
        <w:r w:rsidRPr="002B5CCE">
          <w:t xml:space="preserve"> KI#11 </w:t>
        </w:r>
        <w:r>
          <w:rPr>
            <w:rFonts w:hint="eastAsia"/>
          </w:rPr>
          <w:t>"</w:t>
        </w:r>
        <w:r w:rsidRPr="002B5CCE">
          <w:t>Increasing efficiency of data collection</w:t>
        </w:r>
        <w:r>
          <w:rPr>
            <w:rFonts w:hint="eastAsia"/>
          </w:rPr>
          <w:t xml:space="preserve">" and therefore </w:t>
        </w:r>
      </w:ins>
      <w:ins w:id="42" w:author="CATT_dxy" w:date="2020-10-16T23:29:00Z">
        <w:r>
          <w:rPr>
            <w:rFonts w:hint="eastAsia"/>
            <w:lang w:eastAsia="zh-CN"/>
          </w:rPr>
          <w:t>can</w:t>
        </w:r>
      </w:ins>
      <w:ins w:id="43" w:author="CATT_dxy" w:date="2020-10-16T23:26:00Z">
        <w:r>
          <w:rPr>
            <w:rFonts w:hint="eastAsia"/>
          </w:rPr>
          <w:t xml:space="preserve"> be </w:t>
        </w:r>
      </w:ins>
      <w:ins w:id="44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45" w:author="CATT_dxy" w:date="2020-10-16T23:26:00Z">
        <w:r>
          <w:rPr>
            <w:rFonts w:hint="eastAsia"/>
          </w:rPr>
          <w:t>evaluated and concluded under KI#11</w:t>
        </w:r>
      </w:ins>
      <w:ins w:id="46" w:author="CATT_dxy" w:date="2020-10-16T23:34:00Z">
        <w:r>
          <w:rPr>
            <w:rFonts w:hint="eastAsia"/>
            <w:lang w:eastAsia="zh-CN"/>
          </w:rPr>
          <w:t>.</w:t>
        </w:r>
      </w:ins>
    </w:p>
    <w:p w:rsidR="00D21317" w:rsidRPr="007709AA" w:rsidRDefault="00D21317" w:rsidP="00D21317">
      <w:pPr>
        <w:pStyle w:val="B1"/>
        <w:ind w:left="0" w:firstLine="0"/>
        <w:rPr>
          <w:ins w:id="47" w:author="CATT_dxy" w:date="2020-10-16T23:26:00Z"/>
        </w:rPr>
      </w:pPr>
      <w:ins w:id="48" w:author="CATT_dxy" w:date="2020-10-16T23:35:00Z">
        <w:r w:rsidRPr="009C4D79">
          <w:t>Solution #65</w:t>
        </w:r>
        <w:r>
          <w:rPr>
            <w:rFonts w:hint="eastAsia"/>
            <w:lang w:eastAsia="zh-CN"/>
          </w:rPr>
          <w:t xml:space="preserve"> proposes that </w:t>
        </w:r>
        <w:r>
          <w:rPr>
            <w:lang w:eastAsia="ko-KR"/>
          </w:rPr>
          <w:t>the NWDAF decide</w:t>
        </w:r>
        <w:r>
          <w:rPr>
            <w:rFonts w:hint="eastAsia"/>
            <w:lang w:eastAsia="zh-CN"/>
          </w:rPr>
          <w:t>s</w:t>
        </w:r>
        <w:r>
          <w:rPr>
            <w:lang w:eastAsia="ko-KR"/>
          </w:rPr>
          <w:t xml:space="preserve"> when to trigger data collection from UEs</w:t>
        </w:r>
        <w:r>
          <w:rPr>
            <w:rFonts w:hint="eastAsia"/>
            <w:lang w:eastAsia="zh-CN"/>
          </w:rPr>
          <w:t xml:space="preserve"> based on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from the AMF on the </w:t>
        </w:r>
        <w:r w:rsidRPr="007242D9">
          <w:rPr>
            <w:lang w:eastAsia="ko-KR"/>
          </w:rPr>
          <w:t>ratio</w:t>
        </w:r>
        <w:r>
          <w:rPr>
            <w:rFonts w:hint="eastAsia"/>
            <w:lang w:eastAsia="zh-CN"/>
          </w:rPr>
          <w:t>/number</w:t>
        </w:r>
        <w:r w:rsidRPr="007242D9">
          <w:rPr>
            <w:lang w:eastAsia="ko-KR"/>
          </w:rPr>
          <w:t xml:space="preserve"> of UEs</w:t>
        </w:r>
        <w:r>
          <w:rPr>
            <w:lang w:eastAsia="ko-KR"/>
          </w:rPr>
          <w:t xml:space="preserve"> supporting data for analytics in e.g. a given area or a slice</w:t>
        </w:r>
        <w:r>
          <w:rPr>
            <w:rFonts w:hint="eastAsia"/>
            <w:lang w:eastAsia="ko-KR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49" w:author="CATT_dxy" w:date="2020-10-16T23:26:00Z">
        <w:r>
          <w:rPr>
            <w:rFonts w:hint="eastAsia"/>
          </w:rPr>
          <w:t>Solution #65 addresses also KI#8 "</w:t>
        </w:r>
        <w:r>
          <w:t>UE data as an input for analytics generation</w:t>
        </w:r>
        <w:r>
          <w:rPr>
            <w:rFonts w:hint="eastAsia"/>
          </w:rPr>
          <w:t>"</w:t>
        </w:r>
      </w:ins>
      <w:ins w:id="50" w:author="CATT_dxy" w:date="2020-10-16T23:30:00Z">
        <w:r>
          <w:rPr>
            <w:rFonts w:hint="eastAsia"/>
            <w:lang w:eastAsia="zh-CN"/>
          </w:rPr>
          <w:t xml:space="preserve"> and</w:t>
        </w:r>
      </w:ins>
      <w:ins w:id="51" w:author="CATT_dxy" w:date="2020-10-16T23:26:00Z">
        <w:r>
          <w:rPr>
            <w:rFonts w:hint="eastAsia"/>
          </w:rPr>
          <w:t xml:space="preserve"> </w:t>
        </w:r>
      </w:ins>
      <w:ins w:id="52" w:author="CATT_dxy" w:date="2020-10-16T23:31:00Z">
        <w:r>
          <w:rPr>
            <w:rFonts w:hint="eastAsia"/>
            <w:lang w:eastAsia="zh-CN"/>
          </w:rPr>
          <w:t xml:space="preserve">is </w:t>
        </w:r>
      </w:ins>
      <w:ins w:id="53" w:author="CATT_dxy" w:date="2020-10-16T23:26:00Z">
        <w:r>
          <w:rPr>
            <w:rFonts w:hint="eastAsia"/>
          </w:rPr>
          <w:t>high</w:t>
        </w:r>
      </w:ins>
      <w:ins w:id="54" w:author="CATT_dxy" w:date="2020-10-16T23:30:00Z">
        <w:r>
          <w:rPr>
            <w:rFonts w:hint="eastAsia"/>
            <w:lang w:eastAsia="zh-CN"/>
          </w:rPr>
          <w:t>ly</w:t>
        </w:r>
      </w:ins>
      <w:ins w:id="55" w:author="CATT_dxy" w:date="2020-10-16T23:26:00Z">
        <w:r>
          <w:rPr>
            <w:rFonts w:hint="eastAsia"/>
          </w:rPr>
          <w:t xml:space="preserve"> dependen</w:t>
        </w:r>
      </w:ins>
      <w:ins w:id="56" w:author="CATT_dxy" w:date="2020-10-16T23:31:00Z">
        <w:r>
          <w:rPr>
            <w:rFonts w:hint="eastAsia"/>
            <w:lang w:eastAsia="zh-CN"/>
          </w:rPr>
          <w:t>t</w:t>
        </w:r>
      </w:ins>
      <w:ins w:id="57" w:author="CATT_dxy" w:date="2020-10-16T23:26:00Z">
        <w:r>
          <w:rPr>
            <w:rFonts w:hint="eastAsia"/>
          </w:rPr>
          <w:t xml:space="preserve"> on the assumption and conclusion of KI#8, </w:t>
        </w:r>
      </w:ins>
      <w:ins w:id="58" w:author="CATT_dxy" w:date="2020-10-16T23:32:00Z">
        <w:r>
          <w:rPr>
            <w:rFonts w:hint="eastAsia"/>
            <w:lang w:eastAsia="zh-CN"/>
          </w:rPr>
          <w:t>so it can be</w:t>
        </w:r>
      </w:ins>
      <w:ins w:id="59" w:author="CATT_dxy" w:date="2020-10-16T23:26:00Z">
        <w:r>
          <w:rPr>
            <w:rFonts w:hint="eastAsia"/>
          </w:rPr>
          <w:t xml:space="preserve"> </w:t>
        </w:r>
      </w:ins>
      <w:ins w:id="60" w:author="CATT_dxy" w:date="2020-10-19T13:07:00Z">
        <w:r w:rsidR="006A2A03">
          <w:rPr>
            <w:rFonts w:hint="eastAsia"/>
            <w:lang w:eastAsia="zh-CN"/>
          </w:rPr>
          <w:t>further</w:t>
        </w:r>
        <w:r w:rsidR="006A2A03" w:rsidRPr="002B5CCE">
          <w:t xml:space="preserve"> </w:t>
        </w:r>
      </w:ins>
      <w:ins w:id="61" w:author="CATT_dxy" w:date="2020-10-16T23:26:00Z">
        <w:r>
          <w:rPr>
            <w:rFonts w:hint="eastAsia"/>
          </w:rPr>
          <w:t>evaluate</w:t>
        </w:r>
      </w:ins>
      <w:ins w:id="62" w:author="CATT_dxy" w:date="2020-10-16T23:33:00Z">
        <w:r>
          <w:rPr>
            <w:rFonts w:hint="eastAsia"/>
            <w:lang w:eastAsia="zh-CN"/>
          </w:rPr>
          <w:t>d</w:t>
        </w:r>
      </w:ins>
      <w:ins w:id="63" w:author="CATT_dxy" w:date="2020-10-16T23:26:00Z">
        <w:r>
          <w:rPr>
            <w:rFonts w:hint="eastAsia"/>
          </w:rPr>
          <w:t xml:space="preserve"> and conclude</w:t>
        </w:r>
      </w:ins>
      <w:ins w:id="64" w:author="CATT_dxy" w:date="2020-10-16T23:33:00Z">
        <w:r>
          <w:rPr>
            <w:rFonts w:hint="eastAsia"/>
            <w:lang w:eastAsia="zh-CN"/>
          </w:rPr>
          <w:t>d</w:t>
        </w:r>
      </w:ins>
      <w:ins w:id="65" w:author="CATT_dxy" w:date="2020-10-16T23:26:00Z">
        <w:r>
          <w:rPr>
            <w:rFonts w:hint="eastAsia"/>
          </w:rPr>
          <w:t xml:space="preserve"> under KI#8.</w:t>
        </w:r>
      </w:ins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 w:rsidRPr="009C4D79">
        <w:rPr>
          <w:rFonts w:hint="eastAsia"/>
        </w:rPr>
        <w:t>44</w:t>
      </w:r>
      <w:r>
        <w:rPr>
          <w:rFonts w:hint="eastAsia"/>
          <w:lang w:eastAsia="zh-CN"/>
        </w:rPr>
        <w:t xml:space="preserve"> introduce</w:t>
      </w:r>
      <w:r>
        <w:t>s a new Analytics ID "Session Management Congestion Control Experience (SMCCE)"</w:t>
      </w:r>
      <w:r>
        <w:rPr>
          <w:rFonts w:hint="eastAsia"/>
          <w:lang w:eastAsia="zh-CN"/>
        </w:rPr>
        <w:t>, where t</w:t>
      </w:r>
      <w:r>
        <w:t>he SMF uses potential congestion condition as trigger to request for the SMCCE analytics to the NWDAF</w:t>
      </w:r>
      <w:r>
        <w:rPr>
          <w:rFonts w:hint="eastAsia"/>
          <w:lang w:eastAsia="zh-CN"/>
        </w:rPr>
        <w:t>.</w:t>
      </w:r>
    </w:p>
    <w:p w:rsidR="00EF45AA" w:rsidRPr="00F4114D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>4</w:t>
      </w:r>
      <w:r>
        <w:rPr>
          <w:rFonts w:hint="eastAsia"/>
          <w:lang w:eastAsia="zh-CN"/>
        </w:rPr>
        <w:t xml:space="preserve">5 proposes that the </w:t>
      </w:r>
      <w:r>
        <w:t xml:space="preserve">analytics consumers </w:t>
      </w:r>
      <w:r>
        <w:rPr>
          <w:rFonts w:hint="eastAsia"/>
          <w:lang w:eastAsia="zh-CN"/>
        </w:rPr>
        <w:t xml:space="preserve">(e.g. PCF, AMF, SMF) </w:t>
      </w:r>
      <w:r>
        <w:t>request for or subscribe to analytics from the NWDAF</w:t>
      </w:r>
      <w:r>
        <w:rPr>
          <w:rFonts w:hint="eastAsia"/>
          <w:lang w:eastAsia="zh-CN"/>
        </w:rPr>
        <w:t xml:space="preserve">, based on </w:t>
      </w:r>
      <w:r>
        <w:t xml:space="preserve">triggers </w:t>
      </w:r>
      <w:r>
        <w:rPr>
          <w:lang w:eastAsia="zh-CN"/>
        </w:rPr>
        <w:t>(e.g. event reports or requests)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from other NF(s)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local event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analytics information received</w:t>
      </w:r>
      <w:r>
        <w:rPr>
          <w:rFonts w:hint="eastAsia"/>
          <w:lang w:eastAsia="zh-CN"/>
        </w:rPr>
        <w:t>, and etc.</w:t>
      </w:r>
    </w:p>
    <w:p w:rsidR="00EF45AA" w:rsidRDefault="00EF45AA" w:rsidP="00EF45AA">
      <w:pPr>
        <w:pStyle w:val="B1"/>
        <w:ind w:left="0" w:firstLine="0"/>
        <w:rPr>
          <w:rFonts w:eastAsia="宋体"/>
          <w:lang w:eastAsia="zh-CN"/>
        </w:rPr>
      </w:pPr>
      <w:r w:rsidRPr="009C4D79">
        <w:t>Solution #</w:t>
      </w:r>
      <w:r>
        <w:rPr>
          <w:rFonts w:hint="eastAsia"/>
          <w:lang w:eastAsia="zh-CN"/>
        </w:rPr>
        <w:t xml:space="preserve">73 proposes that </w:t>
      </w:r>
      <w:r>
        <w:rPr>
          <w:lang w:eastAsia="zh-CN"/>
        </w:rPr>
        <w:t xml:space="preserve">the PCF provides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configuration o</w:t>
      </w:r>
      <w:r>
        <w:rPr>
          <w:rFonts w:hint="eastAsia"/>
          <w:lang w:eastAsia="zh-CN"/>
        </w:rPr>
        <w:t>n t</w:t>
      </w:r>
      <w:r>
        <w:rPr>
          <w:lang w:eastAsia="zh-CN"/>
        </w:rPr>
        <w:t xml:space="preserve">riggering conditions for </w:t>
      </w:r>
      <w:r>
        <w:rPr>
          <w:rFonts w:hint="eastAsia"/>
          <w:lang w:eastAsia="zh-CN"/>
        </w:rPr>
        <w:t xml:space="preserve">data collection and </w:t>
      </w:r>
      <w:r>
        <w:rPr>
          <w:lang w:eastAsia="zh-CN"/>
        </w:rPr>
        <w:t xml:space="preserve">analytics as network analytics control information to the </w:t>
      </w:r>
      <w:r>
        <w:rPr>
          <w:rFonts w:hint="eastAsia"/>
          <w:lang w:eastAsia="zh-CN"/>
        </w:rPr>
        <w:t xml:space="preserve">NWDAF and to analytics </w:t>
      </w:r>
      <w:r>
        <w:rPr>
          <w:lang w:eastAsia="zh-CN"/>
        </w:rPr>
        <w:t>consumer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(e.g. AMF, SMF)</w:t>
      </w:r>
      <w:r>
        <w:rPr>
          <w:rFonts w:hint="eastAsia"/>
          <w:lang w:eastAsia="zh-CN"/>
        </w:rPr>
        <w:t xml:space="preserve">, and the </w:t>
      </w:r>
      <w:r>
        <w:rPr>
          <w:rFonts w:eastAsia="宋体"/>
          <w:lang w:eastAsia="zh-CN"/>
        </w:rPr>
        <w:t>AF may provide service specific analytics control information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to the PCF</w:t>
      </w:r>
      <w:r>
        <w:rPr>
          <w:rFonts w:eastAsia="宋体" w:hint="eastAsia"/>
          <w:lang w:eastAsia="zh-CN"/>
        </w:rPr>
        <w:t xml:space="preserve"> for setting the </w:t>
      </w:r>
      <w:r>
        <w:rPr>
          <w:lang w:eastAsia="zh-CN"/>
        </w:rPr>
        <w:t>network analytics control information</w:t>
      </w:r>
      <w:r>
        <w:rPr>
          <w:rFonts w:eastAsia="宋体"/>
          <w:lang w:eastAsia="zh-CN"/>
        </w:rPr>
        <w:t xml:space="preserve"> for specific applications/services</w:t>
      </w:r>
      <w:r>
        <w:rPr>
          <w:rFonts w:eastAsia="宋体" w:hint="eastAsia"/>
          <w:lang w:eastAsia="zh-CN"/>
        </w:rPr>
        <w:t>.</w:t>
      </w:r>
    </w:p>
    <w:p w:rsidR="00EF45AA" w:rsidRPr="0091688D" w:rsidRDefault="00EF45AA" w:rsidP="00EF45AA">
      <w:pPr>
        <w:pStyle w:val="B1"/>
        <w:ind w:left="0" w:firstLine="0"/>
      </w:pPr>
      <w:r w:rsidRPr="009C4D79">
        <w:t>Solution</w:t>
      </w:r>
      <w:r w:rsidRPr="009C4D79">
        <w:rPr>
          <w:rFonts w:hint="eastAsia"/>
        </w:rPr>
        <w:t xml:space="preserve"> </w:t>
      </w:r>
      <w:r w:rsidRPr="009C4D79">
        <w:t>#74</w:t>
      </w:r>
      <w:r>
        <w:rPr>
          <w:rFonts w:hint="eastAsia"/>
          <w:lang w:eastAsia="zh-CN"/>
        </w:rPr>
        <w:t xml:space="preserve"> highlights that </w:t>
      </w:r>
      <w:r>
        <w:rPr>
          <w:rFonts w:eastAsia="DengXian"/>
        </w:rPr>
        <w:t>NF selection</w:t>
      </w:r>
      <w:r>
        <w:rPr>
          <w:rFonts w:eastAsia="DengXian" w:hint="eastAsia"/>
          <w:lang w:eastAsia="zh-CN"/>
        </w:rPr>
        <w:t xml:space="preserve"> and </w:t>
      </w:r>
      <w:r>
        <w:rPr>
          <w:rFonts w:eastAsia="DengXian"/>
        </w:rPr>
        <w:t>Slice selection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</w:rPr>
        <w:t xml:space="preserve">procedures may trigger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NWDAF.</w:t>
      </w:r>
    </w:p>
    <w:p w:rsidR="00EF45AA" w:rsidRDefault="00EF45AA" w:rsidP="00EF45AA">
      <w:pPr>
        <w:pStyle w:val="B1"/>
        <w:ind w:left="0" w:firstLine="0"/>
        <w:rPr>
          <w:lang w:eastAsia="zh-CN"/>
        </w:rPr>
      </w:pPr>
      <w:r w:rsidRPr="009C4D79">
        <w:t>Solution #</w:t>
      </w:r>
      <w:r>
        <w:rPr>
          <w:rFonts w:hint="eastAsia"/>
        </w:rPr>
        <w:t xml:space="preserve">75 proposes that the </w:t>
      </w:r>
      <w:r>
        <w:t>AF provides the Analytics Subscription Information (ASI)</w:t>
      </w:r>
      <w:r>
        <w:rPr>
          <w:rFonts w:hint="eastAsia"/>
        </w:rPr>
        <w:t>,</w:t>
      </w:r>
      <w:r>
        <w:t xml:space="preserve"> which defines the </w:t>
      </w:r>
      <w:r>
        <w:rPr>
          <w:rFonts w:hint="eastAsia"/>
          <w:lang w:eastAsia="zh-CN"/>
        </w:rPr>
        <w:t>restriction and/or permission</w:t>
      </w:r>
      <w:r>
        <w:t xml:space="preserve"> of</w:t>
      </w:r>
      <w:r>
        <w:rPr>
          <w:rFonts w:hint="eastAsia"/>
          <w:lang w:eastAsia="zh-CN"/>
        </w:rPr>
        <w:t xml:space="preserve"> </w:t>
      </w:r>
      <w:r>
        <w:t>analytics IDs for specific UE</w:t>
      </w:r>
      <w:r>
        <w:rPr>
          <w:rFonts w:hint="eastAsia"/>
          <w:lang w:eastAsia="zh-CN"/>
        </w:rPr>
        <w:t xml:space="preserve">s </w:t>
      </w:r>
      <w:r>
        <w:t>or group of UEs</w:t>
      </w:r>
      <w:r>
        <w:rPr>
          <w:rFonts w:hint="eastAsia"/>
        </w:rPr>
        <w:t xml:space="preserve">, </w:t>
      </w:r>
      <w:r>
        <w:t>as triggers for</w:t>
      </w:r>
      <w:r>
        <w:rPr>
          <w:rFonts w:hint="eastAsia"/>
          <w:lang w:eastAsia="zh-CN"/>
        </w:rPr>
        <w:t xml:space="preserve"> the </w:t>
      </w:r>
      <w:r>
        <w:rPr>
          <w:rFonts w:eastAsia="宋体"/>
        </w:rPr>
        <w:t>analytics consumers</w:t>
      </w:r>
      <w:r>
        <w:t xml:space="preserve"> to interact with NWDAF for analytics</w:t>
      </w:r>
      <w:r>
        <w:rPr>
          <w:rFonts w:hint="eastAsia"/>
          <w:lang w:eastAsia="zh-CN"/>
        </w:rPr>
        <w:t>.</w:t>
      </w:r>
    </w:p>
    <w:p w:rsidR="00EF45AA" w:rsidRDefault="00035B7B" w:rsidP="00EF45AA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Table</w:t>
      </w:r>
      <w:r>
        <w:t> </w:t>
      </w:r>
      <w:r>
        <w:rPr>
          <w:rFonts w:hint="eastAsia"/>
          <w:lang w:eastAsia="zh-CN"/>
        </w:rPr>
        <w:t>7.X-</w:t>
      </w:r>
      <w:r w:rsidR="00EF45AA">
        <w:rPr>
          <w:rFonts w:hint="eastAsia"/>
          <w:lang w:eastAsia="zh-CN"/>
        </w:rPr>
        <w:t>1 gives the comparison of candidate solutions for</w:t>
      </w:r>
      <w:r w:rsidR="00EF45AA">
        <w:t xml:space="preserve"> Key Issue</w:t>
      </w:r>
      <w:r w:rsidR="00EF45AA">
        <w:rPr>
          <w:rFonts w:hint="eastAsia"/>
          <w:lang w:eastAsia="zh-CN"/>
        </w:rPr>
        <w:t>#13.</w:t>
      </w:r>
    </w:p>
    <w:p w:rsidR="00EF45AA" w:rsidRDefault="00EF45AA" w:rsidP="00EF45AA">
      <w:pPr>
        <w:pStyle w:val="TH"/>
        <w:rPr>
          <w:lang w:eastAsia="zh-CN"/>
        </w:rPr>
      </w:pPr>
      <w:r>
        <w:lastRenderedPageBreak/>
        <w:t xml:space="preserve">Table </w:t>
      </w:r>
      <w:r w:rsidR="00035B7B">
        <w:rPr>
          <w:rFonts w:hint="eastAsia"/>
          <w:lang w:eastAsia="zh-CN"/>
        </w:rPr>
        <w:t>7.X-</w:t>
      </w:r>
      <w:r>
        <w:t xml:space="preserve">1: </w:t>
      </w:r>
      <w:r>
        <w:rPr>
          <w:rFonts w:hint="eastAsia"/>
          <w:lang w:eastAsia="zh-CN"/>
        </w:rPr>
        <w:t>Comparison of solutions for</w:t>
      </w:r>
      <w:r>
        <w:t xml:space="preserve"> Key Issue</w:t>
      </w:r>
      <w:r>
        <w:rPr>
          <w:rFonts w:hint="eastAsia"/>
          <w:lang w:eastAsia="zh-CN"/>
        </w:rPr>
        <w:t>#13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2"/>
        <w:gridCol w:w="1554"/>
        <w:gridCol w:w="1305"/>
        <w:gridCol w:w="1330"/>
        <w:gridCol w:w="1541"/>
        <w:gridCol w:w="1305"/>
        <w:gridCol w:w="1717"/>
      </w:tblGrid>
      <w:tr w:rsidR="00EF45AA" w:rsidRPr="008B1FCB" w:rsidTr="005E1131">
        <w:trPr>
          <w:trHeight w:val="292"/>
        </w:trPr>
        <w:tc>
          <w:tcPr>
            <w:tcW w:w="1102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Solutions</w:t>
            </w:r>
          </w:p>
        </w:tc>
        <w:tc>
          <w:tcPr>
            <w:tcW w:w="5730" w:type="dxa"/>
            <w:gridSpan w:val="4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Aspects addressed for the Key Issue</w:t>
            </w:r>
          </w:p>
        </w:tc>
        <w:tc>
          <w:tcPr>
            <w:tcW w:w="1305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Impact</w:t>
            </w:r>
            <w:r w:rsidRPr="008B1FCB">
              <w:rPr>
                <w:rFonts w:hint="eastAsia"/>
                <w:color w:val="000000"/>
                <w:szCs w:val="18"/>
                <w:lang w:val="en-GB" w:eastAsia="zh-CN"/>
              </w:rPr>
              <w:t>ed</w:t>
            </w:r>
          </w:p>
        </w:tc>
        <w:tc>
          <w:tcPr>
            <w:tcW w:w="1717" w:type="dxa"/>
            <w:vMerge w:val="restart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Other comments</w:t>
            </w:r>
          </w:p>
        </w:tc>
      </w:tr>
      <w:tr w:rsidR="00EF45AA" w:rsidRPr="008B1FCB" w:rsidTr="005E1131">
        <w:tc>
          <w:tcPr>
            <w:tcW w:w="1102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554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riggers 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for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request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or subscrib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ing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 xml:space="preserve"> to analytics</w:t>
            </w: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 xml:space="preserve"> by 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analytics consumers</w:t>
            </w:r>
          </w:p>
        </w:tc>
        <w:tc>
          <w:tcPr>
            <w:tcW w:w="1305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data collection by NWDAF</w:t>
            </w:r>
          </w:p>
        </w:tc>
        <w:tc>
          <w:tcPr>
            <w:tcW w:w="1330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T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riggers for analytics generation by NWDAF</w:t>
            </w:r>
          </w:p>
        </w:tc>
        <w:tc>
          <w:tcPr>
            <w:tcW w:w="1541" w:type="dxa"/>
          </w:tcPr>
          <w:p w:rsidR="00EF45AA" w:rsidRPr="008B1FCB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color w:val="000000"/>
                <w:szCs w:val="18"/>
                <w:lang w:val="en-GB" w:eastAsia="zh-CN"/>
              </w:rPr>
            </w:pPr>
            <w:r w:rsidRPr="008B1FCB">
              <w:rPr>
                <w:rFonts w:eastAsia="Malgun Gothic" w:hint="eastAsia"/>
                <w:color w:val="000000"/>
                <w:szCs w:val="18"/>
                <w:lang w:val="en-GB" w:eastAsia="zh-CN"/>
              </w:rPr>
              <w:t>C</w:t>
            </w:r>
            <w:r w:rsidRPr="008B1FCB">
              <w:rPr>
                <w:rFonts w:eastAsia="Malgun Gothic"/>
                <w:color w:val="000000"/>
                <w:szCs w:val="18"/>
                <w:lang w:val="en-GB" w:eastAsia="zh-CN"/>
              </w:rPr>
              <w:t>onfiguration for triggers</w:t>
            </w:r>
          </w:p>
        </w:tc>
        <w:tc>
          <w:tcPr>
            <w:tcW w:w="1305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  <w:tc>
          <w:tcPr>
            <w:tcW w:w="1717" w:type="dxa"/>
            <w:vMerge/>
          </w:tcPr>
          <w:p w:rsidR="00EF45AA" w:rsidRPr="008B1FCB" w:rsidRDefault="00EF45AA" w:rsidP="00E079E1">
            <w:pPr>
              <w:pStyle w:val="TH"/>
              <w:rPr>
                <w:sz w:val="18"/>
                <w:szCs w:val="18"/>
              </w:rPr>
            </w:pPr>
          </w:p>
        </w:tc>
      </w:tr>
      <w:tr w:rsidR="00580113" w:rsidRPr="008B1FCB" w:rsidTr="00212A41">
        <w:trPr>
          <w:ins w:id="66" w:author="CATT_dxy" w:date="2020-10-16T23:45:00Z"/>
        </w:trPr>
        <w:tc>
          <w:tcPr>
            <w:tcW w:w="1102" w:type="dxa"/>
          </w:tcPr>
          <w:p w:rsidR="00580113" w:rsidRPr="0058011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68" w:author="CATT_dxy" w:date="2020-10-16T23:45:00Z">
              <w:r w:rsidRPr="0058011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10</w:t>
              </w:r>
            </w:ins>
          </w:p>
        </w:tc>
        <w:tc>
          <w:tcPr>
            <w:tcW w:w="1554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70" w:author="CATT_dxy" w:date="2020-10-16T23:46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05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580113" w:rsidRPr="00FF4073" w:rsidRDefault="00580113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580113" w:rsidRPr="00FF4073" w:rsidRDefault="00580113" w:rsidP="00580113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ATT_dxy" w:date="2020-10-16T23:45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75" w:author="CATT_dxy" w:date="2020-10-16T23:49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NWDAF, </w:t>
              </w:r>
            </w:ins>
            <w:ins w:id="76" w:author="CATT_dxy" w:date="2020-10-16T23:47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analytics</w:t>
              </w:r>
              <w:r>
                <w:rPr>
                  <w:b w:val="0"/>
                  <w:color w:val="000000"/>
                  <w:szCs w:val="18"/>
                  <w:lang w:val="en-GB" w:eastAsia="zh-CN"/>
                </w:rPr>
                <w:t xml:space="preserve"> 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consumer NFs</w:t>
              </w:r>
            </w:ins>
          </w:p>
        </w:tc>
        <w:tc>
          <w:tcPr>
            <w:tcW w:w="1717" w:type="dxa"/>
          </w:tcPr>
          <w:p w:rsidR="00580113" w:rsidRDefault="00580113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CATT_dxy" w:date="2020-10-16T23:45:00Z"/>
                <w:b w:val="0"/>
                <w:color w:val="000000"/>
                <w:szCs w:val="18"/>
                <w:lang w:val="en-GB" w:eastAsia="zh-CN"/>
              </w:rPr>
            </w:pPr>
            <w:ins w:id="78" w:author="CATT_dxy" w:date="2020-10-16T23:50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Mainly addressing KI#2 and #11.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2/#</w:t>
              </w:r>
              <w:r w:rsidRPr="00212A41">
                <w:rPr>
                  <w:rFonts w:hint="eastAsia"/>
                  <w:b w:val="0"/>
                  <w:lang w:eastAsia="en-US"/>
                </w:rPr>
                <w:t>11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212A41" w:rsidRPr="008B1FCB" w:rsidTr="00212A41">
        <w:trPr>
          <w:ins w:id="79" w:author="CATT_dxy" w:date="2020-10-16T23:41:00Z"/>
        </w:trPr>
        <w:tc>
          <w:tcPr>
            <w:tcW w:w="1102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1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37</w:t>
              </w:r>
            </w:ins>
          </w:p>
        </w:tc>
        <w:tc>
          <w:tcPr>
            <w:tcW w:w="1554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4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30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88" w:author="CATT_dxy" w:date="2020-10-16T23:41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NWDAF, data provider NFs</w:t>
              </w:r>
            </w:ins>
          </w:p>
        </w:tc>
        <w:tc>
          <w:tcPr>
            <w:tcW w:w="1717" w:type="dxa"/>
          </w:tcPr>
          <w:p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CATT_dxy" w:date="2020-10-16T23:41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90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Mainly a</w:t>
              </w:r>
            </w:ins>
            <w:ins w:id="91" w:author="CATT_dxy" w:date="2020-10-16T23:42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ddressing KI#11</w:t>
              </w:r>
            </w:ins>
            <w:ins w:id="92" w:author="CATT_dxy" w:date="2020-10-16T23:43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. Can be </w:t>
              </w:r>
            </w:ins>
            <w:ins w:id="93" w:author="CATT_dxy" w:date="2020-10-16T23:42:00Z">
              <w:r w:rsidRPr="00212A41">
                <w:rPr>
                  <w:rFonts w:hint="eastAsia"/>
                  <w:b w:val="0"/>
                  <w:lang w:eastAsia="en-US"/>
                </w:rPr>
                <w:t>evaluated and concluded under KI#11</w:t>
              </w:r>
            </w:ins>
            <w:ins w:id="94" w:author="CATT_dxy" w:date="2020-10-16T23:41:00Z"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SMF, NWDAF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45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A91E04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 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212A41" w:rsidRPr="008B1FCB" w:rsidTr="00212A41">
        <w:trPr>
          <w:ins w:id="95" w:author="CATT_dxy" w:date="2020-10-16T23:44:00Z"/>
        </w:trPr>
        <w:tc>
          <w:tcPr>
            <w:tcW w:w="1102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97" w:author="CATT_dxy" w:date="2020-10-16T23:44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65</w:t>
              </w:r>
            </w:ins>
          </w:p>
        </w:tc>
        <w:tc>
          <w:tcPr>
            <w:tcW w:w="1554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00" w:author="CATT_dxy" w:date="2020-10-16T23:44:00Z">
              <w:r w:rsidRPr="00FF4073">
                <w:rPr>
                  <w:rFonts w:eastAsia="Malgun Gothic" w:hint="eastAsia"/>
                  <w:b w:val="0"/>
                  <w:color w:val="000000"/>
                  <w:szCs w:val="18"/>
                  <w:lang w:val="en-GB" w:eastAsia="zh-CN"/>
                </w:rPr>
                <w:t>√</w:t>
              </w:r>
            </w:ins>
          </w:p>
        </w:tc>
        <w:tc>
          <w:tcPr>
            <w:tcW w:w="1330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212A41" w:rsidRPr="00FF4073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212A41" w:rsidRPr="00A91E04" w:rsidRDefault="00212A41" w:rsidP="00DC4882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CATT_dxy" w:date="2020-10-16T23:44:00Z"/>
                <w:b w:val="0"/>
                <w:color w:val="000000"/>
                <w:szCs w:val="18"/>
                <w:lang w:val="en-GB" w:eastAsia="zh-CN"/>
              </w:rPr>
            </w:pPr>
            <w:ins w:id="104" w:author="CATT_dxy" w:date="2020-10-16T23:44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AMF, NWDAF</w:t>
              </w:r>
            </w:ins>
          </w:p>
        </w:tc>
        <w:tc>
          <w:tcPr>
            <w:tcW w:w="1717" w:type="dxa"/>
          </w:tcPr>
          <w:p w:rsidR="00212A41" w:rsidRPr="00FF4073" w:rsidRDefault="00212A41" w:rsidP="00212A4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CATT_dxy" w:date="2020-10-16T23:44:00Z"/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ins w:id="106" w:author="CATT_dxy" w:date="2020-10-16T23:44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Also a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ddress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ing and highly depends on KI</w:t>
              </w:r>
              <w:r w:rsidRPr="000F37B8">
                <w:rPr>
                  <w:b w:val="0"/>
                  <w:color w:val="000000"/>
                  <w:szCs w:val="18"/>
                  <w:lang w:val="en-GB" w:eastAsia="zh-CN"/>
                </w:rPr>
                <w:t>#8</w:t>
              </w:r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  <w:ins w:id="107" w:author="CATT_dxy" w:date="2020-10-16T23:45:00Z">
              <w:r>
                <w:rPr>
                  <w:rFonts w:hint="eastAsia"/>
                  <w:b w:val="0"/>
                  <w:color w:val="000000"/>
                  <w:szCs w:val="18"/>
                  <w:lang w:val="en-GB" w:eastAsia="zh-CN"/>
                </w:rPr>
                <w:t xml:space="preserve"> Can be </w:t>
              </w:r>
              <w:r w:rsidRPr="00212A41">
                <w:rPr>
                  <w:rFonts w:hint="eastAsia"/>
                  <w:b w:val="0"/>
                  <w:lang w:eastAsia="en-US"/>
                </w:rPr>
                <w:t>evaluated and concluded under KI#</w:t>
              </w:r>
              <w:r>
                <w:rPr>
                  <w:rFonts w:hint="eastAsia"/>
                  <w:b w:val="0"/>
                  <w:lang w:eastAsia="zh-CN"/>
                </w:rPr>
                <w:t>8</w:t>
              </w:r>
              <w:r w:rsidRPr="00212A41">
                <w:rPr>
                  <w:b w:val="0"/>
                  <w:color w:val="000000"/>
                  <w:szCs w:val="18"/>
                  <w:lang w:val="en-GB" w:eastAsia="zh-CN"/>
                </w:rPr>
                <w:t>.</w:t>
              </w:r>
            </w:ins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73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A91E04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PCF, NWDAF,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consumer / data provider NFs </w:t>
            </w:r>
          </w:p>
        </w:tc>
        <w:tc>
          <w:tcPr>
            <w:tcW w:w="1717" w:type="dxa"/>
          </w:tcPr>
          <w:p w:rsidR="00EF45AA" w:rsidRPr="00266070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b w:val="0"/>
                <w:color w:val="000000"/>
                <w:szCs w:val="18"/>
                <w:lang w:val="en-GB" w:eastAsia="zh-CN"/>
              </w:rPr>
              <w:t>A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 xml:space="preserve">ddressing also KI#18 on data collection/analytics enhancements of </w:t>
            </w:r>
            <w:r w:rsidRPr="00266070">
              <w:rPr>
                <w:b w:val="0"/>
                <w:color w:val="000000"/>
                <w:szCs w:val="18"/>
                <w:lang w:val="en-GB" w:eastAsia="zh-CN"/>
              </w:rPr>
              <w:t>real-time communication with NWDAF</w:t>
            </w: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74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  <w:tr w:rsidR="00EF45AA" w:rsidRPr="008B1FCB" w:rsidTr="005E1131">
        <w:tc>
          <w:tcPr>
            <w:tcW w:w="1102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75</w:t>
            </w:r>
          </w:p>
        </w:tc>
        <w:tc>
          <w:tcPr>
            <w:tcW w:w="1554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330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  <w:tc>
          <w:tcPr>
            <w:tcW w:w="1541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  <w:r w:rsidRPr="00FF4073">
              <w:rPr>
                <w:rFonts w:eastAsia="Malgun Gothic" w:hint="eastAsia"/>
                <w:b w:val="0"/>
                <w:color w:val="000000"/>
                <w:szCs w:val="18"/>
                <w:lang w:val="en-GB" w:eastAsia="zh-CN"/>
              </w:rPr>
              <w:t>√</w:t>
            </w:r>
          </w:p>
        </w:tc>
        <w:tc>
          <w:tcPr>
            <w:tcW w:w="1305" w:type="dxa"/>
          </w:tcPr>
          <w:p w:rsidR="00EF45AA" w:rsidRPr="006E664E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 w:val="0"/>
                <w:color w:val="000000"/>
                <w:szCs w:val="18"/>
                <w:lang w:val="en-GB" w:eastAsia="zh-CN"/>
              </w:rPr>
            </w:pP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AF, UDM, analytics</w:t>
            </w:r>
            <w:r>
              <w:rPr>
                <w:b w:val="0"/>
                <w:color w:val="000000"/>
                <w:szCs w:val="18"/>
                <w:lang w:val="en-GB" w:eastAsia="zh-CN"/>
              </w:rPr>
              <w:t xml:space="preserve"> </w:t>
            </w:r>
            <w:r>
              <w:rPr>
                <w:rFonts w:hint="eastAsia"/>
                <w:b w:val="0"/>
                <w:color w:val="000000"/>
                <w:szCs w:val="18"/>
                <w:lang w:val="en-GB" w:eastAsia="zh-CN"/>
              </w:rPr>
              <w:t>consumer NFs</w:t>
            </w:r>
          </w:p>
        </w:tc>
        <w:tc>
          <w:tcPr>
            <w:tcW w:w="1717" w:type="dxa"/>
          </w:tcPr>
          <w:p w:rsidR="00EF45AA" w:rsidRPr="00FF4073" w:rsidRDefault="00EF45AA" w:rsidP="00E079E1">
            <w:pPr>
              <w:pStyle w:val="TAH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Malgun Gothic"/>
                <w:b w:val="0"/>
                <w:color w:val="000000"/>
                <w:szCs w:val="18"/>
                <w:lang w:val="en-GB" w:eastAsia="zh-CN"/>
              </w:rPr>
            </w:pPr>
          </w:p>
        </w:tc>
      </w:tr>
    </w:tbl>
    <w:p w:rsidR="00EF45AA" w:rsidRDefault="00EF45AA" w:rsidP="00E875AF">
      <w:pPr>
        <w:pStyle w:val="B1"/>
        <w:ind w:left="0" w:firstLine="0"/>
        <w:rPr>
          <w:lang w:eastAsia="zh-CN"/>
        </w:rPr>
      </w:pPr>
    </w:p>
    <w:p w:rsidR="005E1131" w:rsidRDefault="005E1131" w:rsidP="00E875AF">
      <w:pPr>
        <w:pStyle w:val="B1"/>
        <w:ind w:left="0" w:firstLine="0"/>
        <w:rPr>
          <w:lang w:eastAsia="zh-CN"/>
        </w:rPr>
      </w:pPr>
    </w:p>
    <w:p w:rsidR="009570FE" w:rsidRPr="00A56522" w:rsidRDefault="009570FE" w:rsidP="009570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</w:t>
      </w:r>
      <w:r w:rsidR="00A56522" w:rsidRP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  <w:lang w:eastAsia="zh-CN"/>
        </w:rPr>
        <w:t>nd</w:t>
      </w:r>
      <w:r w:rsidR="00A565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(all new text)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DB56CE" w:rsidRPr="005644C5" w:rsidRDefault="00DB56CE" w:rsidP="00DB56CE">
      <w:pPr>
        <w:pStyle w:val="2"/>
        <w:overflowPunct w:val="0"/>
        <w:autoSpaceDE w:val="0"/>
        <w:autoSpaceDN w:val="0"/>
        <w:adjustRightInd w:val="0"/>
        <w:textAlignment w:val="baseline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8</w:t>
      </w:r>
      <w:r w:rsidRPr="005644C5">
        <w:rPr>
          <w:rFonts w:eastAsia="宋体"/>
          <w:lang w:val="en-GB" w:eastAsia="zh-CN"/>
        </w:rPr>
        <w:t>.</w:t>
      </w:r>
      <w:r w:rsidRPr="005644C5">
        <w:rPr>
          <w:rFonts w:eastAsia="宋体" w:hint="eastAsia"/>
          <w:lang w:val="en-GB" w:eastAsia="zh-CN"/>
        </w:rPr>
        <w:t>X</w:t>
      </w:r>
      <w:r w:rsidRPr="005644C5">
        <w:rPr>
          <w:rFonts w:eastAsia="宋体"/>
          <w:lang w:val="en-GB" w:eastAsia="zh-CN"/>
        </w:rPr>
        <w:tab/>
      </w:r>
      <w:r w:rsidR="007B0931" w:rsidRPr="001C10ED">
        <w:t xml:space="preserve">Conclusion for </w:t>
      </w:r>
      <w:r w:rsidRPr="005644C5">
        <w:rPr>
          <w:rFonts w:eastAsia="宋体"/>
          <w:lang w:val="en-GB" w:eastAsia="zh-CN"/>
        </w:rPr>
        <w:t>Key Issue #</w:t>
      </w:r>
      <w:r w:rsidRPr="005644C5">
        <w:rPr>
          <w:rFonts w:eastAsia="宋体" w:hint="eastAsia"/>
          <w:lang w:val="en-GB" w:eastAsia="zh-CN"/>
        </w:rPr>
        <w:t>1</w:t>
      </w:r>
      <w:r w:rsidR="0028231E">
        <w:rPr>
          <w:rFonts w:eastAsia="宋体" w:hint="eastAsia"/>
          <w:lang w:val="en-GB" w:eastAsia="zh-CN"/>
        </w:rPr>
        <w:t>3</w:t>
      </w:r>
      <w:r w:rsidRPr="005644C5">
        <w:rPr>
          <w:rFonts w:eastAsia="宋体"/>
          <w:lang w:val="en-GB" w:eastAsia="zh-CN"/>
        </w:rPr>
        <w:t xml:space="preserve">: </w:t>
      </w:r>
      <w:r w:rsidR="00F71F71">
        <w:rPr>
          <w:lang w:eastAsia="zh-CN"/>
        </w:rPr>
        <w:t>Triggering conditions for analytics</w:t>
      </w:r>
    </w:p>
    <w:p w:rsidR="007709AA" w:rsidRDefault="007709AA" w:rsidP="007709AA">
      <w:pPr>
        <w:rPr>
          <w:lang w:eastAsia="zh-CN"/>
        </w:rPr>
      </w:pPr>
      <w:r>
        <w:rPr>
          <w:rFonts w:hint="eastAsia"/>
          <w:lang w:eastAsia="zh-CN"/>
        </w:rPr>
        <w:t xml:space="preserve">Regarding </w:t>
      </w:r>
      <w:r>
        <w:rPr>
          <w:rFonts w:eastAsia="DengXian"/>
        </w:rPr>
        <w:t>trigger</w:t>
      </w:r>
      <w:r>
        <w:rPr>
          <w:rFonts w:eastAsia="DengXian" w:hint="eastAsia"/>
          <w:lang w:eastAsia="zh-CN"/>
        </w:rPr>
        <w:t>s used by</w:t>
      </w:r>
      <w:r>
        <w:rPr>
          <w:rFonts w:eastAsia="DengXian"/>
        </w:rPr>
        <w:t xml:space="preserve"> </w:t>
      </w:r>
      <w:r>
        <w:rPr>
          <w:rFonts w:eastAsia="宋体"/>
        </w:rPr>
        <w:t xml:space="preserve">analytics consumers to request for </w:t>
      </w:r>
      <w:r w:rsidRPr="0091688D">
        <w:t>or subscribe to analytics from the NWDAF</w:t>
      </w:r>
      <w:r>
        <w:rPr>
          <w:rFonts w:hint="eastAsia"/>
          <w:lang w:eastAsia="zh-CN"/>
        </w:rPr>
        <w:t>,</w:t>
      </w:r>
      <w:r w:rsidRPr="001574DA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 w:rsidRPr="001574DA">
        <w:rPr>
          <w:rFonts w:hint="eastAsia"/>
        </w:rPr>
        <w:t>olution</w:t>
      </w:r>
      <w:r>
        <w:rPr>
          <w:rFonts w:hint="eastAsia"/>
          <w:lang w:eastAsia="zh-CN"/>
        </w:rPr>
        <w:t xml:space="preserve"> </w:t>
      </w:r>
      <w:r w:rsidRPr="001574DA">
        <w:rPr>
          <w:rFonts w:hint="eastAsia"/>
        </w:rPr>
        <w:t>#</w:t>
      </w:r>
      <w:r>
        <w:rPr>
          <w:rFonts w:hint="eastAsia"/>
          <w:lang w:eastAsia="zh-CN"/>
        </w:rPr>
        <w:t>45 and #74 are selected for the normative work.</w:t>
      </w:r>
      <w:r w:rsidR="00450EB9" w:rsidRPr="00450EB9">
        <w:rPr>
          <w:rFonts w:hint="eastAsia"/>
          <w:lang w:eastAsia="zh-CN"/>
        </w:rPr>
        <w:t xml:space="preserve"> </w:t>
      </w:r>
      <w:r w:rsidR="00450EB9">
        <w:rPr>
          <w:rFonts w:hint="eastAsia"/>
          <w:lang w:eastAsia="zh-CN"/>
        </w:rPr>
        <w:t xml:space="preserve">Solution #44 is selected for the normative work with introduction of the new </w:t>
      </w:r>
      <w:r w:rsidR="00F71F71">
        <w:rPr>
          <w:lang w:eastAsia="zh-CN"/>
        </w:rPr>
        <w:t>A</w:t>
      </w:r>
      <w:r w:rsidR="00450EB9">
        <w:rPr>
          <w:rFonts w:hint="eastAsia"/>
          <w:lang w:eastAsia="zh-CN"/>
        </w:rPr>
        <w:t xml:space="preserve">nalytics ID </w:t>
      </w:r>
      <w:r w:rsidR="00450EB9">
        <w:rPr>
          <w:lang w:eastAsia="zh-CN"/>
        </w:rPr>
        <w:t>"Session Management Congestion Control Experience (SMCCE)"</w:t>
      </w:r>
      <w:r w:rsidR="00450EB9">
        <w:rPr>
          <w:rFonts w:hint="eastAsia"/>
          <w:lang w:eastAsia="zh-CN"/>
        </w:rPr>
        <w:t>.</w:t>
      </w:r>
    </w:p>
    <w:p w:rsidR="007709AA" w:rsidRDefault="007709AA" w:rsidP="00450EB9">
      <w:pPr>
        <w:rPr>
          <w:lang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</w:t>
      </w:r>
      <w:r w:rsidRPr="007709AA">
        <w:rPr>
          <w:rFonts w:hint="eastAsia"/>
          <w:lang w:eastAsia="zh-CN"/>
        </w:rPr>
        <w:t>the NWDAF</w:t>
      </w:r>
      <w:r w:rsidRPr="007709AA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data collection and analytics, solution #73 (PCF provides </w:t>
      </w:r>
      <w:r w:rsidRPr="007709AA">
        <w:rPr>
          <w:lang w:eastAsia="zh-CN"/>
        </w:rPr>
        <w:t xml:space="preserve">Network Analytics </w:t>
      </w:r>
      <w:r>
        <w:rPr>
          <w:lang w:eastAsia="zh-CN"/>
        </w:rPr>
        <w:t>P</w:t>
      </w:r>
      <w:r w:rsidRPr="007709AA">
        <w:rPr>
          <w:lang w:eastAsia="zh-CN"/>
        </w:rPr>
        <w:t>olicy</w:t>
      </w:r>
      <w:r>
        <w:rPr>
          <w:rFonts w:hint="eastAsia"/>
          <w:lang w:eastAsia="zh-CN"/>
        </w:rPr>
        <w:t xml:space="preserve"> to the NWDAF</w:t>
      </w:r>
      <w:r w:rsidR="00345312">
        <w:rPr>
          <w:rFonts w:hint="eastAsia"/>
          <w:lang w:eastAsia="zh-CN"/>
        </w:rPr>
        <w:t xml:space="preserve">; AF provides </w:t>
      </w:r>
      <w:r w:rsidR="00345312" w:rsidRPr="007709AA">
        <w:rPr>
          <w:lang w:eastAsia="zh-CN"/>
        </w:rPr>
        <w:t>service specific analytics control information</w:t>
      </w:r>
      <w:r w:rsidR="00345312" w:rsidRPr="007709AA">
        <w:rPr>
          <w:rFonts w:hint="eastAsia"/>
          <w:lang w:eastAsia="zh-CN"/>
        </w:rPr>
        <w:t xml:space="preserve"> </w:t>
      </w:r>
      <w:r w:rsidR="00345312" w:rsidRPr="007709AA">
        <w:rPr>
          <w:lang w:eastAsia="zh-CN"/>
        </w:rPr>
        <w:t>to the PCF</w:t>
      </w:r>
      <w:r>
        <w:rPr>
          <w:rFonts w:hint="eastAsia"/>
          <w:lang w:eastAsia="zh-CN"/>
        </w:rPr>
        <w:t>) is selected for the normative work.</w:t>
      </w:r>
    </w:p>
    <w:p w:rsidR="007709AA" w:rsidRDefault="007709AA" w:rsidP="007709AA">
      <w:pPr>
        <w:rPr>
          <w:lang w:eastAsia="zh-CN"/>
        </w:rPr>
      </w:pPr>
      <w:r>
        <w:rPr>
          <w:rFonts w:hint="eastAsia"/>
          <w:lang w:eastAsia="zh-CN"/>
        </w:rPr>
        <w:t xml:space="preserve">Regarding configuration of triggers </w:t>
      </w:r>
      <w:r w:rsidRPr="007709AA">
        <w:rPr>
          <w:rFonts w:hint="eastAsia"/>
          <w:lang w:eastAsia="zh-CN"/>
        </w:rPr>
        <w:t>used by</w:t>
      </w:r>
      <w:r w:rsidRPr="007709AA">
        <w:rPr>
          <w:lang w:eastAsia="zh-CN"/>
        </w:rPr>
        <w:t xml:space="preserve"> analytics consumers to request for </w:t>
      </w:r>
      <w:r w:rsidRPr="0091688D">
        <w:rPr>
          <w:lang w:eastAsia="zh-CN"/>
        </w:rPr>
        <w:t>or subscribe to analytics from the NWDAF</w:t>
      </w:r>
      <w:r>
        <w:rPr>
          <w:rFonts w:hint="eastAsia"/>
          <w:lang w:eastAsia="zh-CN"/>
        </w:rPr>
        <w:t xml:space="preserve">, solution #73 (PCF provides </w:t>
      </w:r>
      <w:r>
        <w:rPr>
          <w:lang w:eastAsia="zh-CN"/>
        </w:rPr>
        <w:t xml:space="preserve">network analytics control information </w:t>
      </w:r>
      <w:r>
        <w:rPr>
          <w:rFonts w:hint="eastAsia"/>
          <w:lang w:eastAsia="zh-CN"/>
        </w:rPr>
        <w:t xml:space="preserve">to the AMF and SMF; AF provides </w:t>
      </w:r>
      <w:r w:rsidRPr="007709AA">
        <w:rPr>
          <w:lang w:eastAsia="zh-CN"/>
        </w:rPr>
        <w:t>service specific analytics control information</w:t>
      </w:r>
      <w:r w:rsidRPr="007709AA">
        <w:rPr>
          <w:rFonts w:hint="eastAsia"/>
          <w:lang w:eastAsia="zh-CN"/>
        </w:rPr>
        <w:t xml:space="preserve"> </w:t>
      </w:r>
      <w:r w:rsidRPr="007709AA">
        <w:rPr>
          <w:lang w:eastAsia="zh-CN"/>
        </w:rPr>
        <w:t>to the PCF</w:t>
      </w:r>
      <w:r>
        <w:rPr>
          <w:rFonts w:hint="eastAsia"/>
          <w:lang w:eastAsia="zh-CN"/>
        </w:rPr>
        <w:t>) and solution #75 are s</w:t>
      </w:r>
      <w:r w:rsidR="005E1131">
        <w:rPr>
          <w:rFonts w:hint="eastAsia"/>
          <w:lang w:eastAsia="zh-CN"/>
        </w:rPr>
        <w:t>elected for the normative work.</w:t>
      </w:r>
    </w:p>
    <w:p w:rsidR="005E1131" w:rsidRPr="007B0931" w:rsidRDefault="005E1131" w:rsidP="007709AA">
      <w:pPr>
        <w:rPr>
          <w:lang w:eastAsia="zh-CN"/>
        </w:rPr>
      </w:pP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0"/>
      <w:head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C73" w:rsidRDefault="00D97C73">
      <w:r>
        <w:separator/>
      </w:r>
    </w:p>
  </w:endnote>
  <w:endnote w:type="continuationSeparator" w:id="0">
    <w:p w:rsidR="00D97C73" w:rsidRDefault="00D9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C73" w:rsidRDefault="00D97C73">
      <w:r>
        <w:separator/>
      </w:r>
    </w:p>
  </w:footnote>
  <w:footnote w:type="continuationSeparator" w:id="0">
    <w:p w:rsidR="00D97C73" w:rsidRDefault="00D97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2A0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9C40B8"/>
    <w:multiLevelType w:val="hybridMultilevel"/>
    <w:tmpl w:val="321268F2"/>
    <w:lvl w:ilvl="0" w:tplc="DABAD47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FEC6080"/>
    <w:multiLevelType w:val="hybridMultilevel"/>
    <w:tmpl w:val="9722A076"/>
    <w:lvl w:ilvl="0" w:tplc="1F44DEB0">
      <w:start w:val="1"/>
      <w:numFmt w:val="decimal"/>
      <w:pStyle w:val="TB2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C5D0C5C"/>
    <w:multiLevelType w:val="hybridMultilevel"/>
    <w:tmpl w:val="058295CE"/>
    <w:lvl w:ilvl="0" w:tplc="2C54E858">
      <w:start w:val="1"/>
      <w:numFmt w:val="decimal"/>
      <w:pStyle w:val="EmailDiscussion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0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5C174B9"/>
    <w:multiLevelType w:val="hybridMultilevel"/>
    <w:tmpl w:val="71D459E8"/>
    <w:lvl w:ilvl="0" w:tplc="2392EC2A">
      <w:numFmt w:val="decimal"/>
      <w:pStyle w:val="B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7A2F2A20"/>
    <w:multiLevelType w:val="multilevel"/>
    <w:tmpl w:val="7A2F2A2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9"/>
  </w:num>
  <w:num w:numId="2">
    <w:abstractNumId w:val="14"/>
  </w:num>
  <w:num w:numId="3">
    <w:abstractNumId w:val="22"/>
  </w:num>
  <w:num w:numId="4">
    <w:abstractNumId w:val="8"/>
  </w:num>
  <w:num w:numId="5">
    <w:abstractNumId w:val="18"/>
  </w:num>
  <w:num w:numId="6">
    <w:abstractNumId w:val="1"/>
  </w:num>
  <w:num w:numId="7">
    <w:abstractNumId w:val="5"/>
  </w:num>
  <w:num w:numId="8">
    <w:abstractNumId w:val="12"/>
  </w:num>
  <w:num w:numId="9">
    <w:abstractNumId w:val="28"/>
  </w:num>
  <w:num w:numId="10">
    <w:abstractNumId w:val="30"/>
  </w:num>
  <w:num w:numId="11">
    <w:abstractNumId w:val="25"/>
  </w:num>
  <w:num w:numId="12">
    <w:abstractNumId w:val="2"/>
  </w:num>
  <w:num w:numId="13">
    <w:abstractNumId w:val="10"/>
  </w:num>
  <w:num w:numId="14">
    <w:abstractNumId w:val="27"/>
  </w:num>
  <w:num w:numId="15">
    <w:abstractNumId w:val="24"/>
  </w:num>
  <w:num w:numId="16">
    <w:abstractNumId w:val="4"/>
  </w:num>
  <w:num w:numId="17">
    <w:abstractNumId w:val="7"/>
  </w:num>
  <w:num w:numId="18">
    <w:abstractNumId w:val="23"/>
  </w:num>
  <w:num w:numId="19">
    <w:abstractNumId w:val="21"/>
  </w:num>
  <w:num w:numId="20">
    <w:abstractNumId w:val="17"/>
  </w:num>
  <w:num w:numId="21">
    <w:abstractNumId w:val="16"/>
  </w:num>
  <w:num w:numId="22">
    <w:abstractNumId w:val="20"/>
  </w:num>
  <w:num w:numId="23">
    <w:abstractNumId w:val="13"/>
  </w:num>
  <w:num w:numId="24">
    <w:abstractNumId w:val="11"/>
  </w:num>
  <w:num w:numId="25">
    <w:abstractNumId w:val="3"/>
  </w:num>
  <w:num w:numId="26">
    <w:abstractNumId w:val="29"/>
  </w:num>
  <w:num w:numId="27">
    <w:abstractNumId w:val="6"/>
  </w:num>
  <w:num w:numId="28">
    <w:abstractNumId w:val="0"/>
  </w:num>
  <w:num w:numId="29">
    <w:abstractNumId w:val="19"/>
  </w:num>
  <w:num w:numId="30">
    <w:abstractNumId w:val="26"/>
  </w:num>
  <w:num w:numId="31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hideGrammaticalErrors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05216"/>
    <w:rsid w:val="00011D24"/>
    <w:rsid w:val="00011E92"/>
    <w:rsid w:val="00017320"/>
    <w:rsid w:val="00021F07"/>
    <w:rsid w:val="000221FB"/>
    <w:rsid w:val="00025933"/>
    <w:rsid w:val="00030243"/>
    <w:rsid w:val="00034329"/>
    <w:rsid w:val="00035380"/>
    <w:rsid w:val="000357F1"/>
    <w:rsid w:val="000358D5"/>
    <w:rsid w:val="00035B7B"/>
    <w:rsid w:val="00037654"/>
    <w:rsid w:val="00037FE9"/>
    <w:rsid w:val="0004254B"/>
    <w:rsid w:val="000431F8"/>
    <w:rsid w:val="00044774"/>
    <w:rsid w:val="00045538"/>
    <w:rsid w:val="000611D1"/>
    <w:rsid w:val="00061323"/>
    <w:rsid w:val="00062776"/>
    <w:rsid w:val="000661E4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3E93"/>
    <w:rsid w:val="000955C4"/>
    <w:rsid w:val="00096F88"/>
    <w:rsid w:val="000A0C85"/>
    <w:rsid w:val="000A3FD2"/>
    <w:rsid w:val="000A559A"/>
    <w:rsid w:val="000A797B"/>
    <w:rsid w:val="000B15BF"/>
    <w:rsid w:val="000B6098"/>
    <w:rsid w:val="000B6114"/>
    <w:rsid w:val="000B7C84"/>
    <w:rsid w:val="000C20AF"/>
    <w:rsid w:val="000C297D"/>
    <w:rsid w:val="000C300F"/>
    <w:rsid w:val="000C546B"/>
    <w:rsid w:val="000D3CB3"/>
    <w:rsid w:val="000D55B9"/>
    <w:rsid w:val="000D70F8"/>
    <w:rsid w:val="000D73BE"/>
    <w:rsid w:val="000E464E"/>
    <w:rsid w:val="000E606E"/>
    <w:rsid w:val="000E627C"/>
    <w:rsid w:val="000F1756"/>
    <w:rsid w:val="000F2714"/>
    <w:rsid w:val="000F3468"/>
    <w:rsid w:val="000F34A1"/>
    <w:rsid w:val="000F37B8"/>
    <w:rsid w:val="000F4F9B"/>
    <w:rsid w:val="000F5DC0"/>
    <w:rsid w:val="000F7425"/>
    <w:rsid w:val="001045EA"/>
    <w:rsid w:val="00104DA9"/>
    <w:rsid w:val="001074B6"/>
    <w:rsid w:val="001128F6"/>
    <w:rsid w:val="00114FB3"/>
    <w:rsid w:val="00115202"/>
    <w:rsid w:val="00116952"/>
    <w:rsid w:val="00117119"/>
    <w:rsid w:val="00117C30"/>
    <w:rsid w:val="00120A4B"/>
    <w:rsid w:val="00124F85"/>
    <w:rsid w:val="00131DA9"/>
    <w:rsid w:val="00134924"/>
    <w:rsid w:val="00140320"/>
    <w:rsid w:val="0014060C"/>
    <w:rsid w:val="001444EE"/>
    <w:rsid w:val="0014664F"/>
    <w:rsid w:val="00150763"/>
    <w:rsid w:val="00153CD5"/>
    <w:rsid w:val="00156B45"/>
    <w:rsid w:val="001571B0"/>
    <w:rsid w:val="001574DA"/>
    <w:rsid w:val="0016023C"/>
    <w:rsid w:val="001623B8"/>
    <w:rsid w:val="00163691"/>
    <w:rsid w:val="001641FE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6A0E"/>
    <w:rsid w:val="001B7927"/>
    <w:rsid w:val="001C1265"/>
    <w:rsid w:val="001C17E2"/>
    <w:rsid w:val="001C2E31"/>
    <w:rsid w:val="001C320E"/>
    <w:rsid w:val="001C4768"/>
    <w:rsid w:val="001D3948"/>
    <w:rsid w:val="001D502E"/>
    <w:rsid w:val="001D5DC3"/>
    <w:rsid w:val="001E02DC"/>
    <w:rsid w:val="001E1D10"/>
    <w:rsid w:val="001E6BE0"/>
    <w:rsid w:val="001F04AD"/>
    <w:rsid w:val="001F38F0"/>
    <w:rsid w:val="001F4E09"/>
    <w:rsid w:val="001F6997"/>
    <w:rsid w:val="001F776B"/>
    <w:rsid w:val="0020124D"/>
    <w:rsid w:val="00206616"/>
    <w:rsid w:val="0020751F"/>
    <w:rsid w:val="00211E8D"/>
    <w:rsid w:val="00212A41"/>
    <w:rsid w:val="0021635A"/>
    <w:rsid w:val="00221662"/>
    <w:rsid w:val="00223D12"/>
    <w:rsid w:val="00226DB5"/>
    <w:rsid w:val="00234D04"/>
    <w:rsid w:val="00240DA2"/>
    <w:rsid w:val="00241709"/>
    <w:rsid w:val="00242A2B"/>
    <w:rsid w:val="00245F50"/>
    <w:rsid w:val="00251D6D"/>
    <w:rsid w:val="0025247F"/>
    <w:rsid w:val="00252AC8"/>
    <w:rsid w:val="002553E6"/>
    <w:rsid w:val="0025582E"/>
    <w:rsid w:val="00256F6A"/>
    <w:rsid w:val="002575A0"/>
    <w:rsid w:val="00257DCB"/>
    <w:rsid w:val="00260338"/>
    <w:rsid w:val="0026076A"/>
    <w:rsid w:val="00266070"/>
    <w:rsid w:val="0027494C"/>
    <w:rsid w:val="0027516A"/>
    <w:rsid w:val="0028231E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D2C0D"/>
    <w:rsid w:val="002E4C3B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1691A"/>
    <w:rsid w:val="00320394"/>
    <w:rsid w:val="00320D2B"/>
    <w:rsid w:val="0032119C"/>
    <w:rsid w:val="00321584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312"/>
    <w:rsid w:val="00345562"/>
    <w:rsid w:val="00346F63"/>
    <w:rsid w:val="00350A75"/>
    <w:rsid w:val="00352808"/>
    <w:rsid w:val="00352E73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B6599"/>
    <w:rsid w:val="003C5843"/>
    <w:rsid w:val="003D1B79"/>
    <w:rsid w:val="003D2908"/>
    <w:rsid w:val="003D6F65"/>
    <w:rsid w:val="003E220C"/>
    <w:rsid w:val="003E384F"/>
    <w:rsid w:val="003E40CF"/>
    <w:rsid w:val="003E71FA"/>
    <w:rsid w:val="003F342C"/>
    <w:rsid w:val="003F6463"/>
    <w:rsid w:val="003F7D57"/>
    <w:rsid w:val="004038EE"/>
    <w:rsid w:val="00406B51"/>
    <w:rsid w:val="00411B37"/>
    <w:rsid w:val="00412980"/>
    <w:rsid w:val="00413B00"/>
    <w:rsid w:val="004150EF"/>
    <w:rsid w:val="00416640"/>
    <w:rsid w:val="00420675"/>
    <w:rsid w:val="00421134"/>
    <w:rsid w:val="00421713"/>
    <w:rsid w:val="00423180"/>
    <w:rsid w:val="004234E0"/>
    <w:rsid w:val="00424C4E"/>
    <w:rsid w:val="00430EF0"/>
    <w:rsid w:val="004424E7"/>
    <w:rsid w:val="0044529D"/>
    <w:rsid w:val="00450EB9"/>
    <w:rsid w:val="00451CAA"/>
    <w:rsid w:val="0045222D"/>
    <w:rsid w:val="0046317F"/>
    <w:rsid w:val="004648A4"/>
    <w:rsid w:val="00466078"/>
    <w:rsid w:val="0046675F"/>
    <w:rsid w:val="0046787A"/>
    <w:rsid w:val="0047385A"/>
    <w:rsid w:val="00476049"/>
    <w:rsid w:val="00476460"/>
    <w:rsid w:val="004845CD"/>
    <w:rsid w:val="00485FAC"/>
    <w:rsid w:val="0048619F"/>
    <w:rsid w:val="00486971"/>
    <w:rsid w:val="0049347B"/>
    <w:rsid w:val="00494D4D"/>
    <w:rsid w:val="004A171E"/>
    <w:rsid w:val="004A5C46"/>
    <w:rsid w:val="004A5ED5"/>
    <w:rsid w:val="004B2E86"/>
    <w:rsid w:val="004B727E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745B"/>
    <w:rsid w:val="004F53D9"/>
    <w:rsid w:val="004F5D4A"/>
    <w:rsid w:val="0050073F"/>
    <w:rsid w:val="00502F0B"/>
    <w:rsid w:val="00507490"/>
    <w:rsid w:val="005116B3"/>
    <w:rsid w:val="00514FB9"/>
    <w:rsid w:val="005173C4"/>
    <w:rsid w:val="005202A6"/>
    <w:rsid w:val="005205F8"/>
    <w:rsid w:val="00520B6A"/>
    <w:rsid w:val="00520B70"/>
    <w:rsid w:val="005240CA"/>
    <w:rsid w:val="005250CF"/>
    <w:rsid w:val="00526293"/>
    <w:rsid w:val="005266C5"/>
    <w:rsid w:val="00527AEF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5370B"/>
    <w:rsid w:val="00555D95"/>
    <w:rsid w:val="00560481"/>
    <w:rsid w:val="00561952"/>
    <w:rsid w:val="00561BF4"/>
    <w:rsid w:val="005644C5"/>
    <w:rsid w:val="00565BD6"/>
    <w:rsid w:val="0057107B"/>
    <w:rsid w:val="00571F6B"/>
    <w:rsid w:val="00574B1D"/>
    <w:rsid w:val="00574C6F"/>
    <w:rsid w:val="005757D5"/>
    <w:rsid w:val="00576D69"/>
    <w:rsid w:val="00577FB6"/>
    <w:rsid w:val="00580113"/>
    <w:rsid w:val="005837B7"/>
    <w:rsid w:val="00583C08"/>
    <w:rsid w:val="00584AE6"/>
    <w:rsid w:val="00591F82"/>
    <w:rsid w:val="00595134"/>
    <w:rsid w:val="005951BD"/>
    <w:rsid w:val="00597184"/>
    <w:rsid w:val="005A0E5F"/>
    <w:rsid w:val="005A12BC"/>
    <w:rsid w:val="005A14F7"/>
    <w:rsid w:val="005A23D9"/>
    <w:rsid w:val="005B1870"/>
    <w:rsid w:val="005B4A74"/>
    <w:rsid w:val="005C3A01"/>
    <w:rsid w:val="005C57A2"/>
    <w:rsid w:val="005C6F47"/>
    <w:rsid w:val="005D3A7D"/>
    <w:rsid w:val="005E0363"/>
    <w:rsid w:val="005E1131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1F43"/>
    <w:rsid w:val="00614C5B"/>
    <w:rsid w:val="0061557F"/>
    <w:rsid w:val="00617F98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663C1"/>
    <w:rsid w:val="00671961"/>
    <w:rsid w:val="00672D95"/>
    <w:rsid w:val="006801D8"/>
    <w:rsid w:val="00681D16"/>
    <w:rsid w:val="006827E1"/>
    <w:rsid w:val="00682B40"/>
    <w:rsid w:val="00686DAA"/>
    <w:rsid w:val="00691366"/>
    <w:rsid w:val="00695763"/>
    <w:rsid w:val="006A25AA"/>
    <w:rsid w:val="006A2A03"/>
    <w:rsid w:val="006A35D3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E59BA"/>
    <w:rsid w:val="006E664E"/>
    <w:rsid w:val="006F09D7"/>
    <w:rsid w:val="006F25DD"/>
    <w:rsid w:val="006F60F3"/>
    <w:rsid w:val="0070053E"/>
    <w:rsid w:val="00705514"/>
    <w:rsid w:val="00705823"/>
    <w:rsid w:val="0070662E"/>
    <w:rsid w:val="00707DE5"/>
    <w:rsid w:val="007106FA"/>
    <w:rsid w:val="0071084E"/>
    <w:rsid w:val="00713451"/>
    <w:rsid w:val="0071755A"/>
    <w:rsid w:val="00720149"/>
    <w:rsid w:val="00721564"/>
    <w:rsid w:val="0072317E"/>
    <w:rsid w:val="007242D9"/>
    <w:rsid w:val="007248F9"/>
    <w:rsid w:val="00724A80"/>
    <w:rsid w:val="00732C30"/>
    <w:rsid w:val="007348B2"/>
    <w:rsid w:val="00743564"/>
    <w:rsid w:val="00745336"/>
    <w:rsid w:val="00746F4E"/>
    <w:rsid w:val="00747A07"/>
    <w:rsid w:val="007525C7"/>
    <w:rsid w:val="00756307"/>
    <w:rsid w:val="007619B7"/>
    <w:rsid w:val="007653DD"/>
    <w:rsid w:val="00766A0F"/>
    <w:rsid w:val="0076799D"/>
    <w:rsid w:val="00767C4E"/>
    <w:rsid w:val="007709AA"/>
    <w:rsid w:val="0077761D"/>
    <w:rsid w:val="00783C51"/>
    <w:rsid w:val="00784A2F"/>
    <w:rsid w:val="00786544"/>
    <w:rsid w:val="00790755"/>
    <w:rsid w:val="007A0880"/>
    <w:rsid w:val="007A13C5"/>
    <w:rsid w:val="007A4237"/>
    <w:rsid w:val="007A75B8"/>
    <w:rsid w:val="007B0931"/>
    <w:rsid w:val="007B13E8"/>
    <w:rsid w:val="007B344D"/>
    <w:rsid w:val="007B3D61"/>
    <w:rsid w:val="007B5282"/>
    <w:rsid w:val="007C2D8F"/>
    <w:rsid w:val="007D0193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4C03"/>
    <w:rsid w:val="008169A4"/>
    <w:rsid w:val="00817527"/>
    <w:rsid w:val="00820839"/>
    <w:rsid w:val="00820D8C"/>
    <w:rsid w:val="0082166F"/>
    <w:rsid w:val="00823DD2"/>
    <w:rsid w:val="008240BA"/>
    <w:rsid w:val="00827C79"/>
    <w:rsid w:val="00827DE3"/>
    <w:rsid w:val="00834A92"/>
    <w:rsid w:val="00834CF6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3249"/>
    <w:rsid w:val="00867291"/>
    <w:rsid w:val="0086742F"/>
    <w:rsid w:val="0087322A"/>
    <w:rsid w:val="00876CD7"/>
    <w:rsid w:val="00877807"/>
    <w:rsid w:val="00877D91"/>
    <w:rsid w:val="008833BE"/>
    <w:rsid w:val="0089568F"/>
    <w:rsid w:val="008A1825"/>
    <w:rsid w:val="008A2703"/>
    <w:rsid w:val="008B14C5"/>
    <w:rsid w:val="008B1FCB"/>
    <w:rsid w:val="008B42AC"/>
    <w:rsid w:val="008B5596"/>
    <w:rsid w:val="008C1D21"/>
    <w:rsid w:val="008C351A"/>
    <w:rsid w:val="008C4212"/>
    <w:rsid w:val="008C434F"/>
    <w:rsid w:val="008C5C43"/>
    <w:rsid w:val="008D459E"/>
    <w:rsid w:val="008D4989"/>
    <w:rsid w:val="008D4ED8"/>
    <w:rsid w:val="008D5920"/>
    <w:rsid w:val="008D5E69"/>
    <w:rsid w:val="008D6C94"/>
    <w:rsid w:val="008E1EE4"/>
    <w:rsid w:val="008E339C"/>
    <w:rsid w:val="008E62FE"/>
    <w:rsid w:val="008E6F01"/>
    <w:rsid w:val="008F13CC"/>
    <w:rsid w:val="008F1948"/>
    <w:rsid w:val="008F44E8"/>
    <w:rsid w:val="008F52E4"/>
    <w:rsid w:val="008F675D"/>
    <w:rsid w:val="008F7F41"/>
    <w:rsid w:val="00903E81"/>
    <w:rsid w:val="009124B3"/>
    <w:rsid w:val="00914213"/>
    <w:rsid w:val="009144C4"/>
    <w:rsid w:val="00914792"/>
    <w:rsid w:val="0091688D"/>
    <w:rsid w:val="00920156"/>
    <w:rsid w:val="00920498"/>
    <w:rsid w:val="009220E2"/>
    <w:rsid w:val="0092682F"/>
    <w:rsid w:val="009429BF"/>
    <w:rsid w:val="00947446"/>
    <w:rsid w:val="0094776C"/>
    <w:rsid w:val="00947B1E"/>
    <w:rsid w:val="0095131B"/>
    <w:rsid w:val="00951C8E"/>
    <w:rsid w:val="009527FD"/>
    <w:rsid w:val="00954353"/>
    <w:rsid w:val="009548C5"/>
    <w:rsid w:val="00955E77"/>
    <w:rsid w:val="009570FE"/>
    <w:rsid w:val="00957311"/>
    <w:rsid w:val="00962365"/>
    <w:rsid w:val="00962716"/>
    <w:rsid w:val="00965273"/>
    <w:rsid w:val="0096591F"/>
    <w:rsid w:val="00966C07"/>
    <w:rsid w:val="00970171"/>
    <w:rsid w:val="00970837"/>
    <w:rsid w:val="00977683"/>
    <w:rsid w:val="009810D2"/>
    <w:rsid w:val="0098725E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C4D79"/>
    <w:rsid w:val="009D6F04"/>
    <w:rsid w:val="009E01BB"/>
    <w:rsid w:val="009E0B0E"/>
    <w:rsid w:val="009E2715"/>
    <w:rsid w:val="009E2BAB"/>
    <w:rsid w:val="009E663E"/>
    <w:rsid w:val="009E69F0"/>
    <w:rsid w:val="009F27B2"/>
    <w:rsid w:val="009F3036"/>
    <w:rsid w:val="009F50EE"/>
    <w:rsid w:val="00A001A6"/>
    <w:rsid w:val="00A00530"/>
    <w:rsid w:val="00A0115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2304"/>
    <w:rsid w:val="00A33303"/>
    <w:rsid w:val="00A33A84"/>
    <w:rsid w:val="00A33BA5"/>
    <w:rsid w:val="00A3427B"/>
    <w:rsid w:val="00A34CD1"/>
    <w:rsid w:val="00A364C7"/>
    <w:rsid w:val="00A371F9"/>
    <w:rsid w:val="00A42597"/>
    <w:rsid w:val="00A43815"/>
    <w:rsid w:val="00A45E23"/>
    <w:rsid w:val="00A462E3"/>
    <w:rsid w:val="00A529E7"/>
    <w:rsid w:val="00A52ACC"/>
    <w:rsid w:val="00A539AB"/>
    <w:rsid w:val="00A56522"/>
    <w:rsid w:val="00A5715A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1E04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D44B7"/>
    <w:rsid w:val="00AE1E52"/>
    <w:rsid w:val="00AE3724"/>
    <w:rsid w:val="00AE50DC"/>
    <w:rsid w:val="00AF03DC"/>
    <w:rsid w:val="00AF3019"/>
    <w:rsid w:val="00AF456C"/>
    <w:rsid w:val="00AF6022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0AB4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24AD"/>
    <w:rsid w:val="00BA3A27"/>
    <w:rsid w:val="00BA415B"/>
    <w:rsid w:val="00BA76A0"/>
    <w:rsid w:val="00BB377B"/>
    <w:rsid w:val="00BB5893"/>
    <w:rsid w:val="00BB6014"/>
    <w:rsid w:val="00BC15B6"/>
    <w:rsid w:val="00BC5F44"/>
    <w:rsid w:val="00BC6B86"/>
    <w:rsid w:val="00BC7BC4"/>
    <w:rsid w:val="00BD08E4"/>
    <w:rsid w:val="00BD2F34"/>
    <w:rsid w:val="00BD4C93"/>
    <w:rsid w:val="00BD5524"/>
    <w:rsid w:val="00BD624B"/>
    <w:rsid w:val="00BD67C0"/>
    <w:rsid w:val="00BE07D6"/>
    <w:rsid w:val="00BE2985"/>
    <w:rsid w:val="00BE5D34"/>
    <w:rsid w:val="00BE5D44"/>
    <w:rsid w:val="00BE6727"/>
    <w:rsid w:val="00BF0293"/>
    <w:rsid w:val="00BF284D"/>
    <w:rsid w:val="00BF45C3"/>
    <w:rsid w:val="00BF678F"/>
    <w:rsid w:val="00C02DE3"/>
    <w:rsid w:val="00C03357"/>
    <w:rsid w:val="00C05011"/>
    <w:rsid w:val="00C11481"/>
    <w:rsid w:val="00C12F5D"/>
    <w:rsid w:val="00C142D2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271F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C457B"/>
    <w:rsid w:val="00CD06D9"/>
    <w:rsid w:val="00CD0FA4"/>
    <w:rsid w:val="00CD2671"/>
    <w:rsid w:val="00CD2933"/>
    <w:rsid w:val="00CD523C"/>
    <w:rsid w:val="00CD5C86"/>
    <w:rsid w:val="00CE24D1"/>
    <w:rsid w:val="00CE2951"/>
    <w:rsid w:val="00CE2CDD"/>
    <w:rsid w:val="00CE3941"/>
    <w:rsid w:val="00CE401E"/>
    <w:rsid w:val="00CE4AC5"/>
    <w:rsid w:val="00CE6DE0"/>
    <w:rsid w:val="00CE7B8E"/>
    <w:rsid w:val="00CF7454"/>
    <w:rsid w:val="00D05B00"/>
    <w:rsid w:val="00D13D17"/>
    <w:rsid w:val="00D142E9"/>
    <w:rsid w:val="00D213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596"/>
    <w:rsid w:val="00D74CAA"/>
    <w:rsid w:val="00D76040"/>
    <w:rsid w:val="00D76C1D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97C73"/>
    <w:rsid w:val="00DA2FFF"/>
    <w:rsid w:val="00DA773E"/>
    <w:rsid w:val="00DB2736"/>
    <w:rsid w:val="00DB2C94"/>
    <w:rsid w:val="00DB5476"/>
    <w:rsid w:val="00DB54CE"/>
    <w:rsid w:val="00DB56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84D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37DB3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76430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A69D0"/>
    <w:rsid w:val="00EB0FF4"/>
    <w:rsid w:val="00EB1726"/>
    <w:rsid w:val="00EB34E0"/>
    <w:rsid w:val="00EB39C6"/>
    <w:rsid w:val="00EB70E7"/>
    <w:rsid w:val="00EC283C"/>
    <w:rsid w:val="00EC6500"/>
    <w:rsid w:val="00ED7F10"/>
    <w:rsid w:val="00EE2B34"/>
    <w:rsid w:val="00EE2DEB"/>
    <w:rsid w:val="00EE49DF"/>
    <w:rsid w:val="00EE6894"/>
    <w:rsid w:val="00EF2E4A"/>
    <w:rsid w:val="00EF3B47"/>
    <w:rsid w:val="00EF45AA"/>
    <w:rsid w:val="00EF6A3A"/>
    <w:rsid w:val="00F007FB"/>
    <w:rsid w:val="00F019B6"/>
    <w:rsid w:val="00F03ADB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114D"/>
    <w:rsid w:val="00F46469"/>
    <w:rsid w:val="00F5055E"/>
    <w:rsid w:val="00F509D1"/>
    <w:rsid w:val="00F533B6"/>
    <w:rsid w:val="00F557C7"/>
    <w:rsid w:val="00F572D1"/>
    <w:rsid w:val="00F6414E"/>
    <w:rsid w:val="00F71F71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7B7"/>
    <w:rsid w:val="00FA3843"/>
    <w:rsid w:val="00FA5F21"/>
    <w:rsid w:val="00FA6871"/>
    <w:rsid w:val="00FA7608"/>
    <w:rsid w:val="00FA7986"/>
    <w:rsid w:val="00FB3B2D"/>
    <w:rsid w:val="00FB48AD"/>
    <w:rsid w:val="00FB52AE"/>
    <w:rsid w:val="00FB618A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3B07"/>
    <w:rsid w:val="00FE59D9"/>
    <w:rsid w:val="00FE6D1E"/>
    <w:rsid w:val="00FE7A4E"/>
    <w:rsid w:val="00FE7B3E"/>
    <w:rsid w:val="00FF4073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8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semiHidden="0" w:uiPriority="0" w:unhideWhenUsed="0"/>
    <w:lsdException w:name="header" w:semiHidden="0" w:uiPriority="0"/>
    <w:lsdException w:name="footer" w:semiHidden="0" w:uiPriority="0"/>
    <w:lsdException w:name="caption" w:uiPriority="0" w:qFormat="1"/>
    <w:lsdException w:name="footnote reference" w:uiPriority="0"/>
    <w:lsdException w:name="annotation reference" w:semiHidden="0" w:uiPriority="0" w:unhideWhenUsed="0" w:qFormat="1"/>
    <w:lsdException w:name="endnote reference" w:uiPriority="0"/>
    <w:lsdException w:name="endnote text" w:uiPriority="0"/>
    <w:lsdException w:name="toa heading" w:uiPriority="0"/>
    <w:lsdException w:name="List" w:uiPriority="0" w:qFormat="1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0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0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nhideWhenUsed/>
    <w:rPr>
      <w:sz w:val="18"/>
      <w:szCs w:val="18"/>
    </w:rPr>
  </w:style>
  <w:style w:type="paragraph" w:styleId="a5">
    <w:name w:val="footer"/>
    <w:basedOn w:val="a"/>
    <w:link w:val="Char1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nhideWhenUsed/>
    <w:qFormat/>
    <w:pPr>
      <w:ind w:left="200" w:hangingChars="200" w:hanging="200"/>
      <w:contextualSpacing/>
    </w:pPr>
  </w:style>
  <w:style w:type="character" w:styleId="a8">
    <w:name w:val="annotation reference"/>
    <w:basedOn w:val="a0"/>
    <w:qFormat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0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character" w:styleId="ad">
    <w:name w:val="Hyperlink"/>
    <w:rsid w:val="005644C5"/>
    <w:rPr>
      <w:color w:val="0000FF"/>
      <w:u w:val="single"/>
    </w:rPr>
  </w:style>
  <w:style w:type="paragraph" w:customStyle="1" w:styleId="TAL">
    <w:name w:val="TAL"/>
    <w:basedOn w:val="a"/>
    <w:link w:val="TALChar"/>
    <w:rsid w:val="00A43815"/>
    <w:pPr>
      <w:keepNext/>
      <w:keepLines/>
      <w:spacing w:after="0"/>
    </w:pPr>
    <w:rPr>
      <w:rFonts w:ascii="Arial" w:hAnsi="Arial" w:cs="Times New Roman"/>
      <w:sz w:val="18"/>
      <w:lang w:val="x-none"/>
    </w:rPr>
  </w:style>
  <w:style w:type="character" w:customStyle="1" w:styleId="TALChar">
    <w:name w:val="TAL Char"/>
    <w:link w:val="TAL"/>
    <w:rsid w:val="00A43815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A43815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Malgun Gothic"/>
      <w:b/>
      <w:lang w:eastAsia="ja-JP"/>
    </w:rPr>
  </w:style>
  <w:style w:type="character" w:styleId="ae">
    <w:name w:val="Strong"/>
    <w:uiPriority w:val="22"/>
    <w:qFormat/>
    <w:rsid w:val="00A43815"/>
    <w:rPr>
      <w:b/>
      <w:bCs/>
    </w:rPr>
  </w:style>
  <w:style w:type="character" w:styleId="af">
    <w:name w:val="Emphasis"/>
    <w:qFormat/>
    <w:rsid w:val="00A43815"/>
    <w:rPr>
      <w:i/>
      <w:iCs/>
    </w:rPr>
  </w:style>
  <w:style w:type="character" w:customStyle="1" w:styleId="EXChar">
    <w:name w:val="EX Char"/>
    <w:locked/>
    <w:rsid w:val="00A43815"/>
    <w:rPr>
      <w:rFonts w:eastAsia="Times New Roman"/>
      <w:color w:val="000000"/>
      <w:lang w:val="en-GB" w:eastAsia="ja-JP"/>
    </w:rPr>
  </w:style>
  <w:style w:type="character" w:customStyle="1" w:styleId="TANChar">
    <w:name w:val="TAN Char"/>
    <w:link w:val="TAN"/>
    <w:rsid w:val="00A43815"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rsid w:val="00A43815"/>
    <w:pPr>
      <w:overflowPunct w:val="0"/>
      <w:autoSpaceDE w:val="0"/>
      <w:autoSpaceDN w:val="0"/>
      <w:adjustRightInd w:val="0"/>
      <w:ind w:left="851" w:hanging="851"/>
      <w:textAlignment w:val="baseline"/>
    </w:pPr>
    <w:rPr>
      <w:color w:val="000000"/>
      <w:lang w:val="en-GB" w:eastAsia="ja-JP"/>
    </w:rPr>
  </w:style>
  <w:style w:type="character" w:customStyle="1" w:styleId="ZGSM">
    <w:name w:val="ZGSM"/>
    <w:rsid w:val="00A43815"/>
  </w:style>
  <w:style w:type="paragraph" w:styleId="70">
    <w:name w:val="toc 7"/>
    <w:basedOn w:val="60"/>
    <w:next w:val="a"/>
    <w:uiPriority w:val="39"/>
    <w:rsid w:val="00A43815"/>
    <w:pPr>
      <w:ind w:left="2268" w:hanging="2268"/>
    </w:pPr>
  </w:style>
  <w:style w:type="paragraph" w:styleId="60">
    <w:name w:val="toc 6"/>
    <w:basedOn w:val="50"/>
    <w:next w:val="a"/>
    <w:uiPriority w:val="39"/>
    <w:rsid w:val="00A43815"/>
    <w:pPr>
      <w:ind w:left="1985" w:hanging="1985"/>
    </w:pPr>
  </w:style>
  <w:style w:type="paragraph" w:styleId="50">
    <w:name w:val="toc 5"/>
    <w:basedOn w:val="41"/>
    <w:uiPriority w:val="39"/>
    <w:rsid w:val="00A43815"/>
    <w:pPr>
      <w:ind w:left="1701" w:hanging="1701"/>
    </w:pPr>
  </w:style>
  <w:style w:type="paragraph" w:styleId="41">
    <w:name w:val="toc 4"/>
    <w:basedOn w:val="30"/>
    <w:uiPriority w:val="39"/>
    <w:rsid w:val="00A43815"/>
    <w:pPr>
      <w:ind w:left="1418" w:hanging="1418"/>
    </w:pPr>
  </w:style>
  <w:style w:type="paragraph" w:styleId="30">
    <w:name w:val="toc 3"/>
    <w:basedOn w:val="21"/>
    <w:uiPriority w:val="39"/>
    <w:rsid w:val="00A43815"/>
    <w:pPr>
      <w:ind w:left="1134" w:hanging="1134"/>
    </w:pPr>
  </w:style>
  <w:style w:type="paragraph" w:styleId="21">
    <w:name w:val="toc 2"/>
    <w:basedOn w:val="10"/>
    <w:uiPriority w:val="39"/>
    <w:rsid w:val="00A4381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rsid w:val="00A43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val="en-GB" w:eastAsia="ja-JP"/>
    </w:rPr>
  </w:style>
  <w:style w:type="paragraph" w:styleId="90">
    <w:name w:val="toc 9"/>
    <w:basedOn w:val="80"/>
    <w:uiPriority w:val="39"/>
    <w:rsid w:val="00A43815"/>
    <w:pPr>
      <w:ind w:left="1418" w:hanging="1418"/>
    </w:pPr>
  </w:style>
  <w:style w:type="paragraph" w:styleId="80">
    <w:name w:val="toc 8"/>
    <w:basedOn w:val="10"/>
    <w:uiPriority w:val="39"/>
    <w:rsid w:val="00A43815"/>
    <w:pPr>
      <w:spacing w:before="180"/>
      <w:ind w:left="2693" w:hanging="2693"/>
    </w:pPr>
    <w:rPr>
      <w:b/>
    </w:rPr>
  </w:style>
  <w:style w:type="paragraph" w:styleId="4">
    <w:name w:val="List Number 4"/>
    <w:basedOn w:val="a"/>
    <w:rsid w:val="00A43815"/>
    <w:pPr>
      <w:numPr>
        <w:numId w:val="28"/>
      </w:numPr>
      <w:tabs>
        <w:tab w:val="left" w:pos="1209"/>
      </w:tabs>
      <w:overflowPunct w:val="0"/>
      <w:autoSpaceDE w:val="0"/>
      <w:autoSpaceDN w:val="0"/>
      <w:adjustRightInd w:val="0"/>
      <w:contextualSpacing/>
      <w:textAlignment w:val="baseline"/>
    </w:pPr>
    <w:rPr>
      <w:rFonts w:eastAsia="Malgun Gothic" w:cs="Times New Roman"/>
      <w:color w:val="000000"/>
      <w:lang w:eastAsia="ja-JP"/>
    </w:rPr>
  </w:style>
  <w:style w:type="paragraph" w:styleId="81">
    <w:name w:val="index 8"/>
    <w:basedOn w:val="a"/>
    <w:next w:val="a"/>
    <w:rsid w:val="00A43815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B5">
    <w:name w:val="B5"/>
    <w:basedOn w:val="a"/>
    <w:rsid w:val="00A438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ZV">
    <w:name w:val="ZV"/>
    <w:basedOn w:val="ZU"/>
    <w:rsid w:val="00A43815"/>
    <w:pPr>
      <w:framePr w:wrap="notBeside" w:y="16161"/>
    </w:pPr>
  </w:style>
  <w:style w:type="paragraph" w:customStyle="1" w:styleId="ZU">
    <w:name w:val="ZU"/>
    <w:rsid w:val="00A43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T">
    <w:name w:val="ZT"/>
    <w:rsid w:val="00A43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ja-JP"/>
    </w:rPr>
  </w:style>
  <w:style w:type="paragraph" w:customStyle="1" w:styleId="NF">
    <w:name w:val="NF"/>
    <w:basedOn w:val="NO"/>
    <w:rsid w:val="00A4381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color w:val="000000"/>
      <w:sz w:val="18"/>
      <w:lang w:val="en-GB" w:eastAsia="ja-JP"/>
    </w:rPr>
  </w:style>
  <w:style w:type="paragraph" w:customStyle="1" w:styleId="PL">
    <w:name w:val="PL"/>
    <w:link w:val="PLChar"/>
    <w:rsid w:val="00A438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PLChar">
    <w:name w:val="PL Char"/>
    <w:link w:val="PL"/>
    <w:rsid w:val="00A43815"/>
    <w:rPr>
      <w:rFonts w:ascii="Courier New" w:eastAsia="宋体" w:hAnsi="Courier New"/>
      <w:sz w:val="16"/>
      <w:lang w:val="en-GB" w:eastAsia="ja-JP"/>
    </w:rPr>
  </w:style>
  <w:style w:type="paragraph" w:customStyle="1" w:styleId="HE">
    <w:name w:val="HE"/>
    <w:basedOn w:val="a"/>
    <w:rsid w:val="00A43815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b/>
      <w:color w:val="000000"/>
    </w:rPr>
  </w:style>
  <w:style w:type="paragraph" w:customStyle="1" w:styleId="B3">
    <w:name w:val="B3"/>
    <w:basedOn w:val="a"/>
    <w:link w:val="B3Char2"/>
    <w:qFormat/>
    <w:rsid w:val="00A4381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algun Gothic" w:cs="Times New Roman"/>
      <w:color w:val="000000"/>
      <w:lang w:eastAsia="ja-JP"/>
    </w:rPr>
  </w:style>
  <w:style w:type="character" w:customStyle="1" w:styleId="B3Char2">
    <w:name w:val="B3 Char2"/>
    <w:link w:val="B3"/>
    <w:rsid w:val="00A43815"/>
    <w:rPr>
      <w:rFonts w:eastAsia="Malgun Gothic"/>
      <w:color w:val="000000"/>
      <w:lang w:val="en-GB" w:eastAsia="ja-JP"/>
    </w:rPr>
  </w:style>
  <w:style w:type="paragraph" w:customStyle="1" w:styleId="TT">
    <w:name w:val="TT"/>
    <w:basedOn w:val="1"/>
    <w:next w:val="a"/>
    <w:rsid w:val="00A43815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宋体" w:cs="Times New Roman"/>
      <w:lang w:val="en-GB" w:eastAsia="ja-JP"/>
    </w:rPr>
  </w:style>
  <w:style w:type="paragraph" w:styleId="af0">
    <w:name w:val="Revision"/>
    <w:uiPriority w:val="99"/>
    <w:semiHidden/>
    <w:rsid w:val="00A43815"/>
    <w:rPr>
      <w:rFonts w:eastAsia="宋体"/>
      <w:color w:val="000000"/>
      <w:lang w:val="en-GB" w:eastAsia="ja-JP"/>
    </w:rPr>
  </w:style>
  <w:style w:type="paragraph" w:customStyle="1" w:styleId="ZTD">
    <w:name w:val="ZTD"/>
    <w:basedOn w:val="ZB"/>
    <w:rsid w:val="00A43815"/>
    <w:pPr>
      <w:framePr w:hRule="auto" w:wrap="notBeside" w:y="852"/>
    </w:pPr>
    <w:rPr>
      <w:i w:val="0"/>
      <w:sz w:val="40"/>
    </w:rPr>
  </w:style>
  <w:style w:type="paragraph" w:customStyle="1" w:styleId="ZB">
    <w:name w:val="ZB"/>
    <w:rsid w:val="00A43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val="en-GB" w:eastAsia="ja-JP"/>
    </w:rPr>
  </w:style>
  <w:style w:type="paragraph" w:customStyle="1" w:styleId="ZG">
    <w:name w:val="ZG"/>
    <w:rsid w:val="00A43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val="en-GB" w:eastAsia="ja-JP"/>
    </w:rPr>
  </w:style>
  <w:style w:type="paragraph" w:customStyle="1" w:styleId="ZA">
    <w:name w:val="ZA"/>
    <w:rsid w:val="00A43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val="en-GB" w:eastAsia="ja-JP"/>
    </w:rPr>
  </w:style>
  <w:style w:type="paragraph" w:customStyle="1" w:styleId="B4">
    <w:name w:val="B4"/>
    <w:basedOn w:val="a"/>
    <w:rsid w:val="00A43815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Malgun Gothic" w:cs="Times New Roman"/>
      <w:color w:val="000000"/>
      <w:lang w:eastAsia="ja-JP"/>
    </w:rPr>
  </w:style>
  <w:style w:type="paragraph" w:customStyle="1" w:styleId="NW">
    <w:name w:val="NW"/>
    <w:basedOn w:val="NO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EW">
    <w:name w:val="EW"/>
    <w:basedOn w:val="EX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TAR">
    <w:name w:val="TAR"/>
    <w:basedOn w:val="TAL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Malgun Gothic"/>
      <w:color w:val="000000"/>
      <w:lang w:val="en-GB" w:eastAsia="ja-JP"/>
    </w:rPr>
  </w:style>
  <w:style w:type="paragraph" w:customStyle="1" w:styleId="ZH">
    <w:name w:val="ZH"/>
    <w:rsid w:val="00A43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en-GB" w:eastAsia="ja-JP"/>
    </w:rPr>
  </w:style>
  <w:style w:type="paragraph" w:customStyle="1" w:styleId="Guidance">
    <w:name w:val="Guidance"/>
    <w:basedOn w:val="a"/>
    <w:rsid w:val="00A43815"/>
    <w:rPr>
      <w:rFonts w:eastAsia="Times New Roman" w:cs="Times New Roman"/>
      <w:i/>
      <w:color w:val="0000FF"/>
    </w:rPr>
  </w:style>
  <w:style w:type="paragraph" w:customStyle="1" w:styleId="ZC">
    <w:name w:val="ZC"/>
    <w:rsid w:val="00A43815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lang w:val="en-GB" w:eastAsia="en-US"/>
    </w:rPr>
  </w:style>
  <w:style w:type="paragraph" w:customStyle="1" w:styleId="LD">
    <w:name w:val="LD"/>
    <w:rsid w:val="00A4381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val="en-GB" w:eastAsia="ja-JP"/>
    </w:rPr>
  </w:style>
  <w:style w:type="paragraph" w:customStyle="1" w:styleId="TAJ">
    <w:name w:val="TAJ"/>
    <w:basedOn w:val="a"/>
    <w:rsid w:val="00A4381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</w:rPr>
  </w:style>
  <w:style w:type="paragraph" w:customStyle="1" w:styleId="EQ">
    <w:name w:val="EQ"/>
    <w:basedOn w:val="a"/>
    <w:next w:val="a"/>
    <w:rsid w:val="00A43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000000"/>
      <w:lang w:val="en-US" w:eastAsia="zh-CN"/>
    </w:rPr>
  </w:style>
  <w:style w:type="paragraph" w:customStyle="1" w:styleId="FP">
    <w:name w:val="FP"/>
    <w:basedOn w:val="a"/>
    <w:rsid w:val="00A438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Description">
    <w:name w:val="Description"/>
    <w:basedOn w:val="a"/>
    <w:qFormat/>
    <w:rsid w:val="00A43815"/>
    <w:pPr>
      <w:widowControl w:val="0"/>
      <w:wordWrap w:val="0"/>
      <w:overflowPunct w:val="0"/>
      <w:autoSpaceDE w:val="0"/>
      <w:autoSpaceDN w:val="0"/>
      <w:adjustRightInd w:val="0"/>
      <w:textAlignment w:val="baseline"/>
    </w:pPr>
    <w:rPr>
      <w:rFonts w:eastAsia="Malgun Gothic" w:cs="Times New Roman"/>
      <w:color w:val="000000"/>
      <w:kern w:val="2"/>
      <w:szCs w:val="22"/>
      <w:lang w:eastAsia="ja-JP"/>
    </w:rPr>
  </w:style>
  <w:style w:type="paragraph" w:customStyle="1" w:styleId="HO">
    <w:name w:val="HO"/>
    <w:basedOn w:val="a"/>
    <w:rsid w:val="00A43815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 w:cs="Times New Roman"/>
      <w:b/>
      <w:color w:val="000000"/>
    </w:rPr>
  </w:style>
  <w:style w:type="paragraph" w:customStyle="1" w:styleId="ZK">
    <w:name w:val="ZK"/>
    <w:rsid w:val="00A43815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lang w:val="en-GB" w:eastAsia="en-US"/>
    </w:rPr>
  </w:style>
  <w:style w:type="character" w:customStyle="1" w:styleId="Char5">
    <w:name w:val="脚注文本 Char"/>
    <w:link w:val="af1"/>
    <w:rsid w:val="00A43815"/>
    <w:rPr>
      <w:rFonts w:eastAsia="Times New Roman"/>
      <w:color w:val="000000"/>
      <w:sz w:val="16"/>
      <w:lang w:eastAsia="ja-JP"/>
    </w:rPr>
  </w:style>
  <w:style w:type="paragraph" w:styleId="af1">
    <w:name w:val="footnote text"/>
    <w:basedOn w:val="a"/>
    <w:link w:val="Char5"/>
    <w:rsid w:val="00A43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 w:cs="Times New Roman"/>
      <w:color w:val="000000"/>
      <w:sz w:val="16"/>
      <w:lang w:val="en-US" w:eastAsia="ja-JP"/>
    </w:rPr>
  </w:style>
  <w:style w:type="character" w:customStyle="1" w:styleId="Char10">
    <w:name w:val="脚注文本 Char1"/>
    <w:basedOn w:val="a0"/>
    <w:uiPriority w:val="99"/>
    <w:semiHidden/>
    <w:rsid w:val="00A43815"/>
    <w:rPr>
      <w:rFonts w:cs="宋体"/>
      <w:sz w:val="18"/>
      <w:szCs w:val="18"/>
      <w:lang w:val="en-GB" w:eastAsia="en-US"/>
    </w:rPr>
  </w:style>
  <w:style w:type="paragraph" w:styleId="af2">
    <w:name w:val="toa heading"/>
    <w:basedOn w:val="a"/>
    <w:next w:val="a"/>
    <w:rsid w:val="00A438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DengXian Light" w:eastAsia="Malgun Gothic" w:hAnsi="DengXian Light" w:cs="Times New Roman"/>
      <w:color w:val="000000"/>
      <w:sz w:val="24"/>
      <w:szCs w:val="24"/>
      <w:lang w:eastAsia="ja-JP"/>
    </w:rPr>
  </w:style>
  <w:style w:type="character" w:customStyle="1" w:styleId="Doc-text2Char">
    <w:name w:val="Doc-text2 Char"/>
    <w:link w:val="Doc-text2"/>
    <w:rsid w:val="00A43815"/>
    <w:rPr>
      <w:rFonts w:ascii="Arial" w:eastAsia="MS Mincho" w:hAnsi="Arial"/>
      <w:szCs w:val="24"/>
    </w:rPr>
  </w:style>
  <w:style w:type="paragraph" w:customStyle="1" w:styleId="Doc-text2">
    <w:name w:val="Doc-text2"/>
    <w:basedOn w:val="a"/>
    <w:link w:val="Doc-text2Char"/>
    <w:qFormat/>
    <w:rsid w:val="00A43815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val="en-US" w:eastAsia="zh-CN"/>
    </w:rPr>
  </w:style>
  <w:style w:type="character" w:customStyle="1" w:styleId="EmailDiscussionChar">
    <w:name w:val="EmailDiscussion Char"/>
    <w:link w:val="EmailDiscussion"/>
    <w:rsid w:val="00A43815"/>
    <w:rPr>
      <w:rFonts w:ascii="Arial" w:eastAsia="MS Mincho" w:hAnsi="Arial"/>
      <w:b/>
      <w:szCs w:val="24"/>
    </w:rPr>
  </w:style>
  <w:style w:type="paragraph" w:customStyle="1" w:styleId="EmailDiscussion">
    <w:name w:val="EmailDiscussion"/>
    <w:basedOn w:val="a"/>
    <w:next w:val="Doc-text2"/>
    <w:link w:val="EmailDiscussionChar"/>
    <w:rsid w:val="00A43815"/>
    <w:pPr>
      <w:numPr>
        <w:numId w:val="2"/>
      </w:numPr>
      <w:tabs>
        <w:tab w:val="left" w:pos="1619"/>
      </w:tabs>
      <w:spacing w:before="40" w:after="0"/>
    </w:pPr>
    <w:rPr>
      <w:rFonts w:ascii="Arial" w:eastAsia="MS Mincho" w:hAnsi="Arial" w:cs="Times New Roman"/>
      <w:b/>
      <w:szCs w:val="24"/>
      <w:lang w:val="en-US" w:eastAsia="zh-CN"/>
    </w:rPr>
  </w:style>
  <w:style w:type="character" w:customStyle="1" w:styleId="Mention">
    <w:name w:val="Mention"/>
    <w:uiPriority w:val="99"/>
    <w:unhideWhenUsed/>
    <w:rsid w:val="00A43815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A43815"/>
    <w:rPr>
      <w:rFonts w:ascii="Arial" w:eastAsia="MS Mincho" w:hAnsi="Arial"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A43815"/>
    <w:pPr>
      <w:spacing w:before="60" w:after="0"/>
      <w:ind w:left="1259" w:hanging="1259"/>
    </w:pPr>
    <w:rPr>
      <w:rFonts w:ascii="Arial" w:eastAsia="MS Mincho" w:hAnsi="Arial" w:cs="Times New Roman"/>
      <w:szCs w:val="24"/>
      <w:lang w:val="en-US" w:eastAsia="zh-CN"/>
    </w:rPr>
  </w:style>
  <w:style w:type="character" w:styleId="af3">
    <w:name w:val="footnote reference"/>
    <w:rsid w:val="00A43815"/>
    <w:rPr>
      <w:b/>
      <w:position w:val="6"/>
      <w:sz w:val="16"/>
    </w:rPr>
  </w:style>
  <w:style w:type="character" w:styleId="af4">
    <w:name w:val="FollowedHyperlink"/>
    <w:rsid w:val="00A43815"/>
    <w:rPr>
      <w:color w:val="954F72"/>
      <w:u w:val="single"/>
    </w:rPr>
  </w:style>
  <w:style w:type="character" w:customStyle="1" w:styleId="Char6">
    <w:name w:val="尾注文本 Char"/>
    <w:link w:val="af5"/>
    <w:rsid w:val="00A43815"/>
    <w:rPr>
      <w:rFonts w:eastAsia="Times New Roman"/>
      <w:lang w:eastAsia="en-US"/>
    </w:rPr>
  </w:style>
  <w:style w:type="paragraph" w:styleId="af5">
    <w:name w:val="endnote text"/>
    <w:basedOn w:val="a"/>
    <w:link w:val="Char6"/>
    <w:rsid w:val="00A43815"/>
    <w:pPr>
      <w:spacing w:after="0"/>
    </w:pPr>
    <w:rPr>
      <w:rFonts w:eastAsia="Times New Roman" w:cs="Times New Roman"/>
      <w:lang w:val="en-US"/>
    </w:rPr>
  </w:style>
  <w:style w:type="character" w:customStyle="1" w:styleId="Char11">
    <w:name w:val="尾注文本 Char1"/>
    <w:basedOn w:val="a0"/>
    <w:uiPriority w:val="99"/>
    <w:semiHidden/>
    <w:rsid w:val="00A43815"/>
    <w:rPr>
      <w:rFonts w:cs="宋体"/>
      <w:lang w:val="en-GB" w:eastAsia="en-US"/>
    </w:rPr>
  </w:style>
  <w:style w:type="character" w:styleId="af6">
    <w:name w:val="endnote reference"/>
    <w:rsid w:val="00A43815"/>
    <w:rPr>
      <w:vertAlign w:val="superscript"/>
    </w:rPr>
  </w:style>
  <w:style w:type="character" w:styleId="af7">
    <w:name w:val="Intense Emphasis"/>
    <w:qFormat/>
    <w:rsid w:val="00A43815"/>
    <w:rPr>
      <w:b/>
      <w:bCs/>
      <w:i/>
      <w:iCs/>
      <w:color w:val="4F81BD"/>
    </w:rPr>
  </w:style>
  <w:style w:type="character" w:customStyle="1" w:styleId="UnresolvedMention">
    <w:name w:val="Unresolved Mention"/>
    <w:uiPriority w:val="99"/>
    <w:unhideWhenUsed/>
    <w:rsid w:val="00A43815"/>
    <w:rPr>
      <w:color w:val="605E5C"/>
      <w:shd w:val="clear" w:color="auto" w:fill="E1DFDD"/>
    </w:rPr>
  </w:style>
  <w:style w:type="character" w:customStyle="1" w:styleId="Char7">
    <w:name w:val="文档结构图 Char"/>
    <w:link w:val="af8"/>
    <w:rsid w:val="00A43815"/>
    <w:rPr>
      <w:rFonts w:ascii="Tahoma" w:eastAsia="Times New Roman" w:hAnsi="Tahoma" w:cs="Tahoma"/>
      <w:shd w:val="clear" w:color="auto" w:fill="000080"/>
      <w:lang w:eastAsia="en-US"/>
    </w:rPr>
  </w:style>
  <w:style w:type="paragraph" w:styleId="af8">
    <w:name w:val="Document Map"/>
    <w:basedOn w:val="a"/>
    <w:link w:val="Char7"/>
    <w:rsid w:val="00A43815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Char12">
    <w:name w:val="文档结构图 Char1"/>
    <w:basedOn w:val="a0"/>
    <w:uiPriority w:val="99"/>
    <w:semiHidden/>
    <w:rsid w:val="00A43815"/>
    <w:rPr>
      <w:rFonts w:ascii="宋体" w:eastAsia="宋体" w:cs="宋体"/>
      <w:sz w:val="18"/>
      <w:szCs w:val="18"/>
      <w:lang w:val="en-GB" w:eastAsia="en-US"/>
    </w:rPr>
  </w:style>
  <w:style w:type="character" w:customStyle="1" w:styleId="DocumentMapChar1">
    <w:name w:val="Document Map Char1"/>
    <w:rsid w:val="00A43815"/>
    <w:rPr>
      <w:rFonts w:ascii="Segoe UI" w:eastAsia="Malgun Gothic" w:hAnsi="Segoe UI" w:cs="Segoe UI"/>
      <w:color w:val="000000"/>
      <w:sz w:val="16"/>
      <w:szCs w:val="16"/>
      <w:lang w:eastAsia="ja-JP"/>
    </w:rPr>
  </w:style>
  <w:style w:type="paragraph" w:customStyle="1" w:styleId="B6">
    <w:name w:val="B6"/>
    <w:basedOn w:val="B5"/>
    <w:rsid w:val="00A43815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22">
    <w:name w:val="index 2"/>
    <w:basedOn w:val="11"/>
    <w:rsid w:val="00A43815"/>
    <w:pPr>
      <w:ind w:left="284"/>
    </w:pPr>
  </w:style>
  <w:style w:type="paragraph" w:styleId="11">
    <w:name w:val="index 1"/>
    <w:basedOn w:val="a"/>
    <w:rsid w:val="00A43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 w:cs="Times New Roman"/>
      <w:color w:val="000000"/>
      <w:lang w:eastAsia="ja-JP"/>
    </w:rPr>
  </w:style>
  <w:style w:type="paragraph" w:styleId="23">
    <w:name w:val="List Bullet 2"/>
    <w:basedOn w:val="af9"/>
    <w:rsid w:val="00A43815"/>
    <w:pPr>
      <w:ind w:left="851"/>
    </w:pPr>
  </w:style>
  <w:style w:type="paragraph" w:styleId="af9">
    <w:name w:val="List Bullet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2">
    <w:name w:val="List 4"/>
    <w:basedOn w:val="31"/>
    <w:rsid w:val="00A43815"/>
    <w:pPr>
      <w:ind w:left="1418"/>
    </w:pPr>
  </w:style>
  <w:style w:type="paragraph" w:styleId="31">
    <w:name w:val="List 3"/>
    <w:basedOn w:val="20"/>
    <w:rsid w:val="00A43815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styleId="43">
    <w:name w:val="List Bullet 4"/>
    <w:basedOn w:val="32"/>
    <w:rsid w:val="00A43815"/>
    <w:pPr>
      <w:ind w:left="1418"/>
    </w:pPr>
  </w:style>
  <w:style w:type="paragraph" w:styleId="32">
    <w:name w:val="List Bullet 3"/>
    <w:basedOn w:val="23"/>
    <w:rsid w:val="00A43815"/>
    <w:pPr>
      <w:ind w:left="1135"/>
    </w:pPr>
  </w:style>
  <w:style w:type="character" w:customStyle="1" w:styleId="FootnoteTextChar1">
    <w:name w:val="Footnote Text Char1"/>
    <w:rsid w:val="00A43815"/>
    <w:rPr>
      <w:rFonts w:eastAsia="Malgun Gothic"/>
      <w:color w:val="000000"/>
      <w:lang w:eastAsia="ja-JP"/>
    </w:rPr>
  </w:style>
  <w:style w:type="character" w:customStyle="1" w:styleId="EndnoteTextChar1">
    <w:name w:val="Endnote Text Char1"/>
    <w:rsid w:val="00A43815"/>
    <w:rPr>
      <w:rFonts w:eastAsia="Malgun Gothic"/>
      <w:color w:val="000000"/>
      <w:lang w:eastAsia="ja-JP"/>
    </w:rPr>
  </w:style>
  <w:style w:type="paragraph" w:styleId="51">
    <w:name w:val="List Bullet 5"/>
    <w:basedOn w:val="43"/>
    <w:rsid w:val="00A43815"/>
    <w:pPr>
      <w:ind w:left="1702"/>
    </w:pPr>
  </w:style>
  <w:style w:type="paragraph" w:customStyle="1" w:styleId="tdoc-header">
    <w:name w:val="tdoc-header"/>
    <w:rsid w:val="00A43815"/>
    <w:rPr>
      <w:rFonts w:ascii="Arial" w:eastAsia="Malgun Gothic" w:hAnsi="Arial"/>
      <w:sz w:val="24"/>
      <w:lang w:val="en-GB" w:eastAsia="en-US"/>
    </w:rPr>
  </w:style>
  <w:style w:type="paragraph" w:styleId="52">
    <w:name w:val="List 5"/>
    <w:basedOn w:val="42"/>
    <w:rsid w:val="00A43815"/>
    <w:pPr>
      <w:ind w:left="1702"/>
    </w:pPr>
  </w:style>
  <w:style w:type="paragraph" w:styleId="24">
    <w:name w:val="List Number 2"/>
    <w:basedOn w:val="afa"/>
    <w:rsid w:val="00A43815"/>
    <w:pPr>
      <w:ind w:left="851"/>
    </w:pPr>
  </w:style>
  <w:style w:type="paragraph" w:styleId="afa">
    <w:name w:val="List Number"/>
    <w:basedOn w:val="a7"/>
    <w:rsid w:val="00A43815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 w:cs="Times New Roman"/>
      <w:color w:val="000000"/>
      <w:lang w:eastAsia="ja-JP"/>
    </w:rPr>
  </w:style>
  <w:style w:type="paragraph" w:customStyle="1" w:styleId="BN">
    <w:name w:val="BN"/>
    <w:basedOn w:val="a"/>
    <w:rsid w:val="00A43815"/>
    <w:pPr>
      <w:numPr>
        <w:numId w:val="3"/>
      </w:numPr>
      <w:tabs>
        <w:tab w:val="left" w:pos="737"/>
      </w:tabs>
    </w:pPr>
    <w:rPr>
      <w:rFonts w:eastAsia="Times New Roman" w:cs="Times New Roman"/>
    </w:rPr>
  </w:style>
  <w:style w:type="paragraph" w:customStyle="1" w:styleId="Default">
    <w:name w:val="Default"/>
    <w:rsid w:val="00A43815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a"/>
    <w:qFormat/>
    <w:rsid w:val="00A43815"/>
    <w:pPr>
      <w:keepNext/>
      <w:keepLines/>
      <w:numPr>
        <w:numId w:val="4"/>
      </w:numPr>
      <w:tabs>
        <w:tab w:val="left" w:pos="1109"/>
      </w:tabs>
      <w:spacing w:after="0"/>
      <w:ind w:left="1100" w:hanging="380"/>
    </w:pPr>
    <w:rPr>
      <w:rFonts w:ascii="Arial" w:eastAsia="Times New Roman" w:hAnsi="Arial" w:cs="Times New Roman"/>
      <w:sz w:val="18"/>
    </w:rPr>
  </w:style>
  <w:style w:type="paragraph" w:customStyle="1" w:styleId="FL">
    <w:name w:val="FL"/>
    <w:basedOn w:val="a"/>
    <w:rsid w:val="00A43815"/>
    <w:pPr>
      <w:keepNext/>
      <w:keepLines/>
      <w:spacing w:before="60"/>
      <w:jc w:val="center"/>
    </w:pPr>
    <w:rPr>
      <w:rFonts w:ascii="Arial" w:eastAsia="Times New Roman" w:hAnsi="Arial" w:cs="Times New Roman"/>
      <w:b/>
    </w:rPr>
  </w:style>
  <w:style w:type="paragraph" w:customStyle="1" w:styleId="CRCoverPage">
    <w:name w:val="CR Cover Page"/>
    <w:rsid w:val="00A43815"/>
    <w:pPr>
      <w:spacing w:after="120"/>
    </w:pPr>
    <w:rPr>
      <w:rFonts w:ascii="Arial" w:eastAsia="Malgun Gothic" w:hAnsi="Arial"/>
      <w:lang w:val="en-GB" w:eastAsia="en-US"/>
    </w:rPr>
  </w:style>
  <w:style w:type="table" w:customStyle="1" w:styleId="TableGrid1">
    <w:name w:val="Table Grid1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uiPriority w:val="39"/>
    <w:rsid w:val="00A4381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E894C-AC4B-4A5A-B854-E559F0B1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1051</Words>
  <Characters>5991</Characters>
  <Application>Microsoft Office Word</Application>
  <DocSecurity>0</DocSecurity>
  <Lines>49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26</cp:revision>
  <dcterms:created xsi:type="dcterms:W3CDTF">2020-09-24T07:53:00Z</dcterms:created>
  <dcterms:modified xsi:type="dcterms:W3CDTF">2020-10-19T05:08:00Z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